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C1E" w:rsidRDefault="00953C1E" w:rsidP="00953C1E">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t>EDITAL DE LICITAÇÃO</w:t>
      </w: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keepNext/>
        <w:spacing w:after="0" w:line="360" w:lineRule="auto"/>
        <w:jc w:val="both"/>
        <w:outlineLvl w:val="0"/>
        <w:rPr>
          <w:rFonts w:ascii="Century Gothic" w:hAnsi="Century Gothic" w:cs="Courier New"/>
          <w:sz w:val="24"/>
          <w:lang w:eastAsia="pt-BR"/>
        </w:rPr>
      </w:pPr>
      <w:r w:rsidRPr="00953C1E">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 xml:space="preserve">PREGÃO PRESENCIAL- </w:t>
      </w:r>
    </w:p>
    <w:p w:rsidR="00953C1E" w:rsidRDefault="00953C1E" w:rsidP="00953C1E">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953C1E" w:rsidRDefault="00953C1E" w:rsidP="00953C1E">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293/2016</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953C1E" w:rsidRDefault="00953C1E" w:rsidP="00953C1E">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953C1E" w:rsidRDefault="00953C1E" w:rsidP="00953C1E">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0019/2016</w:t>
      </w:r>
    </w:p>
    <w:p w:rsidR="00953C1E" w:rsidRDefault="00953C1E" w:rsidP="00953C1E">
      <w:pPr>
        <w:overflowPunct w:val="0"/>
        <w:autoSpaceDE w:val="0"/>
        <w:autoSpaceDN w:val="0"/>
        <w:adjustRightInd w:val="0"/>
        <w:spacing w:after="0" w:line="240" w:lineRule="auto"/>
        <w:textAlignment w:val="baseline"/>
        <w:rPr>
          <w:rFonts w:ascii="Century Gothic" w:hAnsi="Century Gothic" w:cs="Courier New"/>
          <w:b/>
          <w:noProof/>
          <w:sz w:val="24"/>
        </w:rPr>
      </w:pPr>
    </w:p>
    <w:p w:rsidR="00953C1E" w:rsidRDefault="00953C1E" w:rsidP="00953C1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953C1E" w:rsidRDefault="00953C1E" w:rsidP="00953C1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293</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2016</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sidR="0027498F">
        <w:rPr>
          <w:rFonts w:ascii="Century Gothic" w:hAnsi="Century Gothic" w:cs="Courier New"/>
          <w:color w:val="000000"/>
          <w:sz w:val="24"/>
        </w:rPr>
        <w:t xml:space="preserve"> </w:t>
      </w:r>
      <w:r>
        <w:rPr>
          <w:rFonts w:ascii="Century Gothic" w:hAnsi="Century Gothic" w:cs="Courier New"/>
          <w:b/>
          <w:color w:val="000000"/>
          <w:sz w:val="24"/>
        </w:rPr>
        <w:t>01/03/16</w:t>
      </w:r>
      <w:r>
        <w:rPr>
          <w:rFonts w:ascii="Century Gothic" w:hAnsi="Century Gothic" w:cs="Courier New"/>
          <w:b/>
          <w:bCs/>
          <w:sz w:val="24"/>
        </w:rPr>
        <w:t xml:space="preserve">, </w:t>
      </w:r>
      <w:r>
        <w:rPr>
          <w:rFonts w:ascii="Century Gothic" w:hAnsi="Century Gothic" w:cs="Courier New"/>
          <w:bCs/>
          <w:sz w:val="24"/>
        </w:rPr>
        <w:t xml:space="preserve">às </w:t>
      </w:r>
      <w:r>
        <w:rPr>
          <w:rFonts w:ascii="Century Gothic" w:hAnsi="Century Gothic" w:cs="Courier New"/>
          <w:b/>
          <w:bCs/>
          <w:sz w:val="24"/>
        </w:rPr>
        <w:t>09:30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01/03/16</w:t>
      </w:r>
      <w:r>
        <w:rPr>
          <w:rFonts w:ascii="Century Gothic" w:hAnsi="Century Gothic" w:cs="Courier New"/>
          <w:b/>
          <w:bCs/>
          <w:sz w:val="24"/>
        </w:rPr>
        <w:t>, às 09:30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953C1E" w:rsidRDefault="00953C1E" w:rsidP="00953C1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953C1E" w:rsidRDefault="00953C1E" w:rsidP="00953C1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sidR="0027498F">
        <w:rPr>
          <w:rFonts w:ascii="Century Gothic" w:hAnsi="Century Gothic" w:cs="Courier New"/>
          <w:sz w:val="24"/>
        </w:rPr>
        <w:t>de: Menor</w:t>
      </w:r>
      <w:r>
        <w:rPr>
          <w:rFonts w:ascii="Century Gothic" w:hAnsi="Century Gothic" w:cs="Courier New"/>
          <w:sz w:val="24"/>
        </w:rPr>
        <w:t xml:space="preserve"> Preço Unitário</w:t>
      </w:r>
    </w:p>
    <w:p w:rsidR="00953C1E" w:rsidRDefault="00953C1E" w:rsidP="00953C1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953C1E" w:rsidRDefault="00953C1E" w:rsidP="00953C1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953C1E" w:rsidRDefault="00953C1E" w:rsidP="00953C1E">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Aquisição de </w:t>
      </w:r>
      <w:r w:rsidR="0027498F">
        <w:rPr>
          <w:rFonts w:ascii="Century Gothic" w:hAnsi="Century Gothic" w:cs="Courier New"/>
          <w:b/>
          <w:i/>
          <w:sz w:val="24"/>
          <w:u w:val="single"/>
        </w:rPr>
        <w:t>gêneros</w:t>
      </w:r>
      <w:r>
        <w:rPr>
          <w:rFonts w:ascii="Century Gothic" w:hAnsi="Century Gothic" w:cs="Courier New"/>
          <w:b/>
          <w:i/>
          <w:sz w:val="24"/>
          <w:u w:val="single"/>
        </w:rPr>
        <w:t xml:space="preserve"> de alimentação para manutenção da merenda escolar para o </w:t>
      </w:r>
      <w:r w:rsidR="0027498F">
        <w:rPr>
          <w:rFonts w:ascii="Century Gothic" w:hAnsi="Century Gothic" w:cs="Courier New"/>
          <w:b/>
          <w:i/>
          <w:sz w:val="24"/>
          <w:u w:val="single"/>
        </w:rPr>
        <w:t>exercício de 2016</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953C1E" w:rsidRDefault="00953C1E" w:rsidP="00953C1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3.1. Os envelopes contendo as propostas e os documentos exigidos para habilitação deverão ser apresentados ao pregoeiro no dia, hora e </w:t>
      </w:r>
      <w:r>
        <w:rPr>
          <w:rFonts w:ascii="Century Gothic" w:hAnsi="Century Gothic" w:cs="Courier New"/>
          <w:sz w:val="24"/>
          <w:szCs w:val="24"/>
          <w:lang w:eastAsia="pt-BR"/>
        </w:rPr>
        <w:lastRenderedPageBreak/>
        <w:t>local da sessão pública, designados no preâmbulo deste Edital, em envelopes distintos e fechados.</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Pr>
          <w:rFonts w:ascii="Century Gothic" w:hAnsi="Century Gothic" w:cs="Courier New"/>
          <w:sz w:val="24"/>
        </w:rPr>
        <w:t xml:space="preserve"> </w:t>
      </w:r>
      <w:r>
        <w:rPr>
          <w:rFonts w:ascii="Century Gothic" w:hAnsi="Century Gothic" w:cs="Courier New"/>
          <w:b/>
          <w:sz w:val="24"/>
        </w:rPr>
        <w:t>arquivados no processo e o documento de identificação será devolvido ao licitante.</w:t>
      </w:r>
    </w:p>
    <w:p w:rsidR="00953C1E" w:rsidRDefault="00953C1E" w:rsidP="00953C1E">
      <w:pPr>
        <w:spacing w:after="0" w:line="240" w:lineRule="atLeast"/>
        <w:jc w:val="both"/>
        <w:rPr>
          <w:rFonts w:ascii="Century Gothic" w:hAnsi="Century Gothic" w:cs="Courier New"/>
          <w:sz w:val="24"/>
          <w:szCs w:val="24"/>
          <w:lang w:eastAsia="pt-BR"/>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953C1E" w:rsidRDefault="00953C1E" w:rsidP="00953C1E">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293/2016 LICITAÇÃO PREGÃO Nº: 19/2016 </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ABERTURA: às 09:30 HORAS DO DIA 01/03/16</w:t>
      </w:r>
      <w:r>
        <w:rPr>
          <w:rFonts w:ascii="Century Gothic" w:hAnsi="Century Gothic" w:cs="Courier New"/>
          <w:b/>
          <w:i/>
          <w:iCs/>
          <w:caps/>
          <w:sz w:val="24"/>
        </w:rPr>
        <w:t xml:space="preserve"> </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953C1E" w:rsidRDefault="00953C1E" w:rsidP="00953C1E">
      <w:pPr>
        <w:spacing w:after="0" w:line="240" w:lineRule="atLeast"/>
        <w:jc w:val="both"/>
        <w:rPr>
          <w:rFonts w:ascii="Century Gothic" w:hAnsi="Century Gothic" w:cs="Courier New"/>
          <w:sz w:val="24"/>
          <w:szCs w:val="24"/>
          <w:lang w:eastAsia="pt-BR"/>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4.3. Em caso de omissão do prazo de validade na proposta, será implicitamente considerado o prazo de 30 (trinta) dias, contados do dia da entrega do envelope contendo a mesma.</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4.5. O preço ofertado será líquido, já inclusos todos os impostos fretes, embalagens e demais encargos, devendo ser discriminado numericamente e preferencialmente por extenso.</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953C1E" w:rsidRDefault="00953C1E" w:rsidP="00953C1E">
      <w:pPr>
        <w:spacing w:after="0" w:line="240" w:lineRule="atLeast"/>
        <w:jc w:val="both"/>
        <w:rPr>
          <w:rFonts w:ascii="Century Gothic" w:hAnsi="Century Gothic" w:cs="Courier New"/>
          <w:sz w:val="24"/>
          <w:szCs w:val="24"/>
          <w:lang w:eastAsia="pt-BR"/>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953C1E" w:rsidTr="00953C1E">
        <w:tc>
          <w:tcPr>
            <w:tcW w:w="9211" w:type="dxa"/>
            <w:tcBorders>
              <w:top w:val="single" w:sz="4" w:space="0" w:color="auto"/>
              <w:left w:val="single" w:sz="4" w:space="0" w:color="auto"/>
              <w:bottom w:val="single" w:sz="4" w:space="0" w:color="auto"/>
              <w:right w:val="single" w:sz="4" w:space="0" w:color="auto"/>
            </w:tcBorders>
            <w:hideMark/>
          </w:tcPr>
          <w:p w:rsidR="00953C1E" w:rsidRDefault="00953C1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NEGATIVA (CND) DE TRIBUTOS FEDERAIS E DIVIDA ATIVA DA UNIÃO</w:t>
            </w:r>
          </w:p>
        </w:tc>
      </w:tr>
      <w:tr w:rsidR="00953C1E" w:rsidTr="00953C1E">
        <w:tc>
          <w:tcPr>
            <w:tcW w:w="9211"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953C1E" w:rsidTr="00953C1E">
        <w:tc>
          <w:tcPr>
            <w:tcW w:w="9211"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ESTADUAL</w:t>
            </w:r>
          </w:p>
        </w:tc>
      </w:tr>
      <w:tr w:rsidR="00953C1E" w:rsidTr="00953C1E">
        <w:tc>
          <w:tcPr>
            <w:tcW w:w="9211" w:type="dxa"/>
            <w:tcBorders>
              <w:top w:val="single" w:sz="4" w:space="0" w:color="auto"/>
              <w:left w:val="single" w:sz="4" w:space="0" w:color="auto"/>
              <w:bottom w:val="single" w:sz="4" w:space="0" w:color="auto"/>
              <w:right w:val="single" w:sz="4" w:space="0" w:color="auto"/>
            </w:tcBorders>
            <w:hideMark/>
          </w:tcPr>
          <w:p w:rsidR="00953C1E" w:rsidRDefault="00953C1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5.1.4 CERTIDÃO NEGATIVA (CND) COM A FAZENDA MUNICIPAL</w:t>
            </w:r>
          </w:p>
        </w:tc>
      </w:tr>
      <w:tr w:rsidR="00953C1E" w:rsidTr="00953C1E">
        <w:tc>
          <w:tcPr>
            <w:tcW w:w="9211" w:type="dxa"/>
            <w:tcBorders>
              <w:top w:val="single" w:sz="4" w:space="0" w:color="auto"/>
              <w:left w:val="single" w:sz="4" w:space="0" w:color="auto"/>
              <w:bottom w:val="single" w:sz="4" w:space="0" w:color="auto"/>
              <w:right w:val="single" w:sz="4" w:space="0" w:color="auto"/>
            </w:tcBorders>
            <w:hideMark/>
          </w:tcPr>
          <w:p w:rsidR="00953C1E" w:rsidRDefault="00953C1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5.1.5 CERTIDÃO NEGATIVA (CND) COM A JUSTIÇA DO TRABALHO  </w:t>
            </w:r>
          </w:p>
        </w:tc>
      </w:tr>
      <w:tr w:rsidR="00953C1E" w:rsidTr="00953C1E">
        <w:tc>
          <w:tcPr>
            <w:tcW w:w="9211" w:type="dxa"/>
            <w:tcBorders>
              <w:top w:val="single" w:sz="4" w:space="0" w:color="auto"/>
              <w:left w:val="single" w:sz="4" w:space="0" w:color="auto"/>
              <w:bottom w:val="single" w:sz="4" w:space="0" w:color="auto"/>
              <w:right w:val="single" w:sz="4" w:space="0" w:color="auto"/>
            </w:tcBorders>
            <w:hideMark/>
          </w:tcPr>
          <w:p w:rsidR="00953C1E" w:rsidRDefault="00953C1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CONTRATO SOCIAL OU DOCUMENTO CONSTITUTIVO</w:t>
            </w:r>
          </w:p>
        </w:tc>
      </w:tr>
      <w:tr w:rsidR="00953C1E" w:rsidTr="00953C1E">
        <w:tc>
          <w:tcPr>
            <w:tcW w:w="9211" w:type="dxa"/>
            <w:tcBorders>
              <w:top w:val="single" w:sz="4" w:space="0" w:color="auto"/>
              <w:left w:val="single" w:sz="4" w:space="0" w:color="auto"/>
              <w:bottom w:val="single" w:sz="4" w:space="0" w:color="auto"/>
              <w:right w:val="single" w:sz="4" w:space="0" w:color="auto"/>
            </w:tcBorders>
            <w:hideMark/>
          </w:tcPr>
          <w:p w:rsidR="00953C1E" w:rsidRDefault="00953C1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5.1.7 </w:t>
            </w:r>
            <w:r>
              <w:rPr>
                <w:rFonts w:ascii="Century Gothic" w:hAnsi="Century Gothic" w:cs="Courier New"/>
                <w:b/>
                <w:sz w:val="24"/>
                <w:lang w:eastAsia="pt-BR"/>
              </w:rPr>
              <w:t>CERTIDÃO NEGATICA (CND) DE FALENCIA E CONCORDATA</w:t>
            </w:r>
          </w:p>
        </w:tc>
      </w:tr>
      <w:tr w:rsidR="00953C1E" w:rsidTr="00953C1E">
        <w:tc>
          <w:tcPr>
            <w:tcW w:w="9211" w:type="dxa"/>
            <w:tcBorders>
              <w:top w:val="single" w:sz="4" w:space="0" w:color="auto"/>
              <w:left w:val="single" w:sz="4" w:space="0" w:color="auto"/>
              <w:bottom w:val="single" w:sz="4" w:space="0" w:color="auto"/>
              <w:right w:val="single" w:sz="4" w:space="0" w:color="auto"/>
            </w:tcBorders>
            <w:hideMark/>
          </w:tcPr>
          <w:p w:rsidR="00953C1E" w:rsidRDefault="00953C1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DECLARAÇÃO DE CUMPRIMENTO AO DISPOSTO NO INCISO XXXIII DO ARTIGO 7° DA C.F.</w:t>
            </w:r>
          </w:p>
        </w:tc>
      </w:tr>
    </w:tbl>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5.2 Fica dispensada a licitante o item 5.1.6 caso tenha sido apresentado na fase de credenciamento da empresa.</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953C1E" w:rsidRDefault="00953C1E" w:rsidP="00953C1E">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953C1E" w:rsidRDefault="00953C1E" w:rsidP="00953C1E">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293/2016 – LICITAÇÃO PREGÃO Nº: 19/2016. </w:t>
      </w:r>
    </w:p>
    <w:p w:rsidR="00953C1E" w:rsidRDefault="00953C1E" w:rsidP="00953C1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lastRenderedPageBreak/>
        <w:t xml:space="preserve">ENTREGA: às 09:30 HORAS DO DIA 01/03/16. </w:t>
      </w:r>
    </w:p>
    <w:p w:rsidR="00953C1E" w:rsidRDefault="00953C1E" w:rsidP="00953C1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competente ou por servidor designado pela administração municipal. </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5.4. Os documentos, sem validade expressa, considerar-se-á como sendo 60 (sessenta) dias da data de sua emissão.</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p>
    <w:p w:rsidR="00953C1E" w:rsidRDefault="00953C1E" w:rsidP="00953C1E">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953C1E" w:rsidRDefault="00953C1E" w:rsidP="00953C1E">
      <w:pPr>
        <w:overflowPunct w:val="0"/>
        <w:autoSpaceDE w:val="0"/>
        <w:autoSpaceDN w:val="0"/>
        <w:adjustRightInd w:val="0"/>
        <w:spacing w:after="0" w:line="240" w:lineRule="auto"/>
        <w:textAlignment w:val="baseline"/>
        <w:rPr>
          <w:rFonts w:ascii="Century Gothic" w:hAnsi="Century Gothic" w:cs="Arial"/>
          <w:b/>
          <w:bCs/>
          <w:sz w:val="22"/>
          <w:szCs w:val="22"/>
        </w:rPr>
      </w:pPr>
    </w:p>
    <w:p w:rsidR="00953C1E" w:rsidRDefault="00953C1E" w:rsidP="00953C1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953C1E" w:rsidRDefault="00953C1E" w:rsidP="00953C1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953C1E" w:rsidRDefault="00953C1E" w:rsidP="00953C1E">
      <w:pPr>
        <w:overflowPunct w:val="0"/>
        <w:autoSpaceDE w:val="0"/>
        <w:autoSpaceDN w:val="0"/>
        <w:adjustRightInd w:val="0"/>
        <w:spacing w:after="0" w:line="240" w:lineRule="auto"/>
        <w:ind w:left="708"/>
        <w:jc w:val="both"/>
        <w:textAlignment w:val="baseline"/>
        <w:rPr>
          <w:rFonts w:ascii="Century Gothic" w:hAnsi="Century Gothic" w:cs="Arial"/>
          <w:b/>
          <w:bCs/>
          <w:sz w:val="22"/>
          <w:szCs w:val="22"/>
        </w:rPr>
      </w:pPr>
    </w:p>
    <w:p w:rsidR="00953C1E" w:rsidRDefault="00953C1E" w:rsidP="00953C1E">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953C1E" w:rsidRDefault="00953C1E" w:rsidP="00953C1E">
      <w:pPr>
        <w:overflowPunct w:val="0"/>
        <w:autoSpaceDE w:val="0"/>
        <w:autoSpaceDN w:val="0"/>
        <w:adjustRightInd w:val="0"/>
        <w:spacing w:after="0" w:line="240" w:lineRule="auto"/>
        <w:textAlignment w:val="baseline"/>
        <w:rPr>
          <w:rFonts w:ascii="Century Gothic" w:hAnsi="Century Gothic" w:cs="Arial"/>
          <w:b/>
          <w:sz w:val="22"/>
          <w:szCs w:val="22"/>
        </w:rPr>
      </w:pPr>
    </w:p>
    <w:p w:rsidR="00953C1E" w:rsidRDefault="00953C1E" w:rsidP="00953C1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r>
        <w:rPr>
          <w:rFonts w:ascii="Century Gothic" w:hAnsi="Century Gothic" w:cs="Arial"/>
          <w:b/>
          <w:sz w:val="22"/>
          <w:szCs w:val="22"/>
        </w:rPr>
        <w:t>consórcios de empresas, quaisquer que sejam suas formas de constituição;</w:t>
      </w:r>
    </w:p>
    <w:p w:rsidR="00953C1E" w:rsidRDefault="00953C1E" w:rsidP="00953C1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  Estado de Santa Catarina;</w:t>
      </w:r>
    </w:p>
    <w:p w:rsidR="00953C1E" w:rsidRDefault="00953C1E" w:rsidP="00953C1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953C1E" w:rsidRDefault="00953C1E" w:rsidP="00953C1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r>
        <w:rPr>
          <w:rFonts w:ascii="Century Gothic" w:hAnsi="Century Gothic" w:cs="Arial"/>
          <w:b/>
          <w:sz w:val="22"/>
          <w:szCs w:val="22"/>
        </w:rPr>
        <w:t>empresas que tenham sócios ou responsáveis técnicos que sejam servidores ou membros  da Administração Publica do Município de Bom Jesus do Oeste;</w:t>
      </w:r>
    </w:p>
    <w:p w:rsidR="00953C1E" w:rsidRDefault="00953C1E" w:rsidP="00953C1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empresas que se encontrem sob falência, concordata ou recuperação judicial, dissolução, liquidação, ou em regime de consórcio, qualquer que seja sua forma de constituição;</w:t>
      </w:r>
    </w:p>
    <w:p w:rsidR="00953C1E" w:rsidRDefault="00953C1E" w:rsidP="00953C1E">
      <w:pPr>
        <w:spacing w:after="0" w:line="240" w:lineRule="atLeast"/>
        <w:jc w:val="both"/>
        <w:rPr>
          <w:rFonts w:ascii="Century Gothic" w:hAnsi="Century Gothic" w:cs="Courier New"/>
          <w:sz w:val="24"/>
          <w:szCs w:val="24"/>
          <w:lang w:eastAsia="pt-BR"/>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7.2. Será classificada a proposta de menor preço e aquelas que apresentarem preços superiores em até 10% (dez por cento) em relação à de menor preço. </w:t>
      </w:r>
    </w:p>
    <w:p w:rsidR="00953C1E" w:rsidRDefault="00953C1E" w:rsidP="00953C1E">
      <w:pPr>
        <w:spacing w:after="0" w:line="240" w:lineRule="atLeast"/>
        <w:jc w:val="both"/>
        <w:rPr>
          <w:rFonts w:ascii="Century Gothic" w:hAnsi="Century Gothic" w:cs="Courier New"/>
          <w:sz w:val="24"/>
          <w:szCs w:val="24"/>
          <w:lang w:eastAsia="pt-BR"/>
        </w:rPr>
      </w:pPr>
    </w:p>
    <w:p w:rsidR="00953C1E" w:rsidRDefault="00953C1E" w:rsidP="00953C1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953C1E" w:rsidRDefault="00953C1E" w:rsidP="00953C1E">
      <w:pPr>
        <w:spacing w:after="0" w:line="240" w:lineRule="atLeast"/>
        <w:jc w:val="both"/>
        <w:rPr>
          <w:rFonts w:ascii="Century Gothic" w:hAnsi="Century Gothic" w:cs="Courier New"/>
          <w:sz w:val="24"/>
          <w:szCs w:val="24"/>
          <w:lang w:eastAsia="pt-BR"/>
        </w:rPr>
      </w:pPr>
    </w:p>
    <w:p w:rsidR="00953C1E" w:rsidRDefault="00953C1E" w:rsidP="00953C1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953C1E" w:rsidRDefault="00953C1E" w:rsidP="00953C1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953C1E" w:rsidRDefault="00953C1E" w:rsidP="00953C1E">
      <w:pPr>
        <w:spacing w:after="0" w:line="240" w:lineRule="atLeast"/>
        <w:jc w:val="both"/>
        <w:rPr>
          <w:rFonts w:ascii="Century Gothic" w:hAnsi="Century Gothic" w:cs="Courier New"/>
          <w:sz w:val="24"/>
          <w:szCs w:val="24"/>
          <w:lang w:eastAsia="pt-BR"/>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953C1E" w:rsidRDefault="00953C1E" w:rsidP="00953C1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953C1E" w:rsidRDefault="00953C1E" w:rsidP="00953C1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Inabilitar, o licitante, se não cumpridas as atribuições da Lei do pregão, 10.520/02 e suas posteriores alterações consolidadas, e principalmente segundo as determinações deste edital.</w:t>
      </w:r>
      <w:r>
        <w:rPr>
          <w:rFonts w:ascii="Century Gothic" w:hAnsi="Century Gothic" w:cs="Courier New"/>
          <w:sz w:val="24"/>
        </w:rPr>
        <w:tab/>
      </w:r>
    </w:p>
    <w:p w:rsidR="00953C1E" w:rsidRDefault="00953C1E" w:rsidP="00953C1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953C1E" w:rsidRDefault="00953C1E" w:rsidP="00953C1E">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953C1E" w:rsidRDefault="00953C1E" w:rsidP="00953C1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Não poderá haver desistência dos lances ofertados.</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7.11. O encerramento da etapa competitiva dar-se-á quando, convocados pelo pregoeiro, os licitantes manifestarem seu desinteresse em apresentar novos lances.</w:t>
      </w:r>
    </w:p>
    <w:p w:rsidR="00953C1E" w:rsidRDefault="00953C1E" w:rsidP="00953C1E">
      <w:pPr>
        <w:overflowPunct w:val="0"/>
        <w:autoSpaceDE w:val="0"/>
        <w:autoSpaceDN w:val="0"/>
        <w:adjustRightInd w:val="0"/>
        <w:spacing w:after="0" w:line="240" w:lineRule="auto"/>
        <w:textAlignment w:val="baseline"/>
      </w:pPr>
    </w:p>
    <w:p w:rsidR="00953C1E" w:rsidRDefault="00953C1E" w:rsidP="00953C1E">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953C1E" w:rsidRDefault="00953C1E" w:rsidP="00953C1E">
      <w:pPr>
        <w:spacing w:after="0" w:line="240" w:lineRule="atLeast"/>
        <w:jc w:val="both"/>
        <w:rPr>
          <w:rFonts w:ascii="Century Gothic" w:hAnsi="Century Gothic" w:cs="Courier New"/>
          <w:sz w:val="24"/>
          <w:lang w:eastAsia="pt-BR"/>
        </w:rPr>
      </w:pPr>
    </w:p>
    <w:p w:rsidR="00953C1E" w:rsidRDefault="00953C1E" w:rsidP="00953C1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953C1E" w:rsidRDefault="00953C1E" w:rsidP="00953C1E">
      <w:pPr>
        <w:spacing w:after="0" w:line="240" w:lineRule="atLeast"/>
        <w:jc w:val="both"/>
        <w:rPr>
          <w:rFonts w:ascii="Century Gothic" w:hAnsi="Century Gothic" w:cs="Courier New"/>
          <w:sz w:val="24"/>
          <w:lang w:eastAsia="pt-BR"/>
        </w:rPr>
      </w:pPr>
    </w:p>
    <w:p w:rsidR="00953C1E" w:rsidRDefault="00953C1E" w:rsidP="00953C1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Em caso do licitante desatender às exigências habilitatórias, o Pregoeiro o inabilitará e examinará as ofertas subseqüentes e a </w:t>
      </w:r>
      <w:r>
        <w:rPr>
          <w:rFonts w:ascii="Century Gothic" w:hAnsi="Century Gothic" w:cs="Courier New"/>
          <w:sz w:val="24"/>
          <w:lang w:eastAsia="pt-BR"/>
        </w:rPr>
        <w:lastRenderedPageBreak/>
        <w:t>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953C1E" w:rsidRDefault="00953C1E" w:rsidP="00953C1E">
      <w:pPr>
        <w:spacing w:after="0" w:line="240" w:lineRule="atLeast"/>
        <w:jc w:val="both"/>
        <w:rPr>
          <w:rFonts w:ascii="Century Gothic" w:hAnsi="Century Gothic" w:cs="Courier New"/>
          <w:sz w:val="24"/>
          <w:lang w:eastAsia="pt-BR"/>
        </w:rPr>
      </w:pPr>
    </w:p>
    <w:p w:rsidR="00953C1E" w:rsidRDefault="00953C1E" w:rsidP="00953C1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953C1E" w:rsidRDefault="00953C1E" w:rsidP="00953C1E">
      <w:pPr>
        <w:spacing w:after="0" w:line="240" w:lineRule="atLeast"/>
        <w:jc w:val="both"/>
        <w:rPr>
          <w:rFonts w:ascii="Century Gothic" w:hAnsi="Century Gothic" w:cs="Courier New"/>
          <w:sz w:val="24"/>
          <w:lang w:eastAsia="pt-BR"/>
        </w:rPr>
      </w:pPr>
    </w:p>
    <w:p w:rsidR="00953C1E" w:rsidRDefault="00953C1E" w:rsidP="00953C1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953C1E" w:rsidRDefault="00953C1E" w:rsidP="00953C1E">
      <w:pPr>
        <w:spacing w:after="0" w:line="240" w:lineRule="atLeast"/>
        <w:jc w:val="both"/>
        <w:rPr>
          <w:rFonts w:ascii="Century Gothic" w:hAnsi="Century Gothic" w:cs="Courier New"/>
          <w:sz w:val="24"/>
          <w:lang w:eastAsia="pt-BR"/>
        </w:rPr>
      </w:pPr>
    </w:p>
    <w:p w:rsidR="00953C1E" w:rsidRDefault="00953C1E" w:rsidP="00953C1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953C1E" w:rsidRDefault="00953C1E" w:rsidP="00953C1E">
      <w:pPr>
        <w:spacing w:after="0" w:line="240" w:lineRule="atLeast"/>
        <w:jc w:val="both"/>
        <w:rPr>
          <w:rFonts w:ascii="Century Gothic" w:hAnsi="Century Gothic" w:cs="Courier New"/>
          <w:color w:val="FF0000"/>
          <w:sz w:val="24"/>
          <w:lang w:eastAsia="pt-BR"/>
        </w:rPr>
      </w:pPr>
    </w:p>
    <w:p w:rsidR="00953C1E" w:rsidRDefault="00953C1E" w:rsidP="00953C1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8.3. A ausência de manifestação imediata e motivada do licitante importará a decadência do direito de recurso, a adjudicação do </w:t>
      </w:r>
      <w:r>
        <w:rPr>
          <w:rFonts w:ascii="Century Gothic" w:hAnsi="Century Gothic" w:cs="Courier New"/>
          <w:sz w:val="24"/>
          <w:lang w:eastAsia="pt-BR"/>
        </w:rPr>
        <w:lastRenderedPageBreak/>
        <w:t>objeto do certame pelo Pregoeiro ao licitante vencedor e o encaminhamento do processo à autoridade competente para a homologação.</w:t>
      </w:r>
    </w:p>
    <w:p w:rsidR="00953C1E" w:rsidRDefault="00953C1E" w:rsidP="00953C1E">
      <w:pPr>
        <w:spacing w:after="0" w:line="240" w:lineRule="atLeast"/>
        <w:jc w:val="both"/>
        <w:rPr>
          <w:rFonts w:ascii="Century Gothic" w:hAnsi="Century Gothic" w:cs="Courier New"/>
          <w:sz w:val="24"/>
          <w:szCs w:val="24"/>
          <w:lang w:eastAsia="pt-BR"/>
        </w:rPr>
      </w:pPr>
    </w:p>
    <w:p w:rsidR="00953C1E" w:rsidRDefault="00953C1E" w:rsidP="00953C1E">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953C1E" w:rsidRDefault="00953C1E" w:rsidP="00953C1E">
      <w:pPr>
        <w:spacing w:after="0" w:line="240" w:lineRule="atLeast"/>
        <w:jc w:val="both"/>
        <w:rPr>
          <w:rFonts w:ascii="Century Gothic" w:hAnsi="Century Gothic" w:cs="Courier New"/>
          <w:sz w:val="24"/>
          <w:lang w:eastAsia="pt-BR"/>
        </w:rPr>
      </w:pPr>
    </w:p>
    <w:p w:rsidR="00953C1E" w:rsidRDefault="00953C1E" w:rsidP="00953C1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8.5. O(s) recurso(s) será(ão) encaminhados ao Prefeito Municipal, devidamente informado, para apreciação e decisão, no prazo de 05 (cinco) dias úteis contados do recebimento do recurso.</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953C1E" w:rsidRDefault="00953C1E" w:rsidP="00953C1E">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r>
        <w:rPr>
          <w:rFonts w:ascii="Century Gothic" w:hAnsi="Century Gothic" w:cs="Courier New"/>
          <w:sz w:val="24"/>
          <w:szCs w:val="24"/>
          <w:lang w:eastAsia="pt-BR"/>
        </w:rPr>
        <w:tab/>
      </w:r>
      <w:r>
        <w:rPr>
          <w:rFonts w:ascii="Century Gothic" w:hAnsi="Century Gothic" w:cs="Courier New"/>
          <w:sz w:val="24"/>
          <w:szCs w:val="24"/>
          <w:lang w:eastAsia="pt-BR"/>
        </w:rPr>
        <w:tab/>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uto"/>
        <w:jc w:val="both"/>
        <w:textAlignment w:val="baseline"/>
        <w:rPr>
          <w:rFonts w:ascii="Century Gothic" w:hAnsi="Century Gothic"/>
          <w:color w:val="000000"/>
          <w:sz w:val="24"/>
          <w:szCs w:val="24"/>
        </w:rPr>
      </w:pPr>
      <w:r>
        <w:rPr>
          <w:rFonts w:ascii="Century Gothic" w:hAnsi="Century Gothic"/>
          <w:sz w:val="24"/>
        </w:rPr>
        <w:t xml:space="preserve">10.3 </w:t>
      </w:r>
      <w:r>
        <w:rPr>
          <w:rFonts w:ascii="Century Gothic" w:hAnsi="Century Gothic"/>
          <w:b/>
          <w:sz w:val="24"/>
        </w:rPr>
        <w:t>A entrega do objeto licitado devera ser efetuada na Escola Municipal Albano Borre,</w:t>
      </w:r>
      <w:r>
        <w:rPr>
          <w:b/>
          <w:color w:val="000000"/>
          <w:sz w:val="24"/>
          <w:szCs w:val="24"/>
        </w:rPr>
        <w:t xml:space="preserve"> </w:t>
      </w:r>
      <w:r>
        <w:rPr>
          <w:rFonts w:ascii="Century Gothic" w:hAnsi="Century Gothic"/>
          <w:b/>
          <w:color w:val="000000"/>
          <w:sz w:val="24"/>
          <w:szCs w:val="24"/>
        </w:rPr>
        <w:t>conforme cronograma da alimentação escolar. Horário de entrega: matutino: até 8h30min – vespertino: até 14h conforme requisição da Secretaria da Educação</w:t>
      </w:r>
      <w:r>
        <w:rPr>
          <w:rFonts w:ascii="Century Gothic" w:hAnsi="Century Gothic"/>
          <w:color w:val="000000"/>
          <w:sz w:val="24"/>
          <w:szCs w:val="24"/>
        </w:rPr>
        <w:t>.</w:t>
      </w:r>
    </w:p>
    <w:p w:rsidR="00953C1E" w:rsidRDefault="00953C1E" w:rsidP="00953C1E">
      <w:pPr>
        <w:overflowPunct w:val="0"/>
        <w:autoSpaceDE w:val="0"/>
        <w:autoSpaceDN w:val="0"/>
        <w:adjustRightInd w:val="0"/>
        <w:spacing w:after="0" w:line="240" w:lineRule="auto"/>
        <w:jc w:val="both"/>
        <w:textAlignment w:val="baseline"/>
        <w:rPr>
          <w:rFonts w:ascii="Century Gothic" w:hAnsi="Century Gothic"/>
          <w:color w:val="000000"/>
          <w:sz w:val="24"/>
          <w:szCs w:val="24"/>
        </w:rPr>
      </w:pPr>
    </w:p>
    <w:p w:rsidR="00953C1E" w:rsidRDefault="00953C1E" w:rsidP="00953C1E">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color w:val="000000"/>
          <w:sz w:val="24"/>
          <w:szCs w:val="24"/>
        </w:rPr>
        <w:t xml:space="preserve">10.4 </w:t>
      </w:r>
      <w:r>
        <w:rPr>
          <w:rFonts w:ascii="Century Gothic" w:hAnsi="Century Gothic"/>
          <w:b/>
          <w:color w:val="000000"/>
          <w:sz w:val="24"/>
          <w:szCs w:val="24"/>
        </w:rPr>
        <w:t xml:space="preserve">A entrega dos </w:t>
      </w:r>
      <w:r w:rsidR="0027498F">
        <w:rPr>
          <w:rFonts w:ascii="Century Gothic" w:hAnsi="Century Gothic"/>
          <w:b/>
          <w:color w:val="000000"/>
          <w:sz w:val="24"/>
          <w:szCs w:val="24"/>
        </w:rPr>
        <w:t>gêneros</w:t>
      </w:r>
      <w:r>
        <w:rPr>
          <w:rFonts w:ascii="Century Gothic" w:hAnsi="Century Gothic"/>
          <w:b/>
          <w:color w:val="000000"/>
          <w:sz w:val="24"/>
          <w:szCs w:val="24"/>
        </w:rPr>
        <w:t xml:space="preserve"> de alimentação deverá ser feita diariamente na Escola Municipal Albano Borre.</w:t>
      </w:r>
      <w:r>
        <w:rPr>
          <w:rFonts w:ascii="Century Gothic" w:hAnsi="Century Gothic"/>
          <w:color w:val="000000"/>
          <w:sz w:val="24"/>
          <w:szCs w:val="24"/>
        </w:rPr>
        <w:t xml:space="preserve"> </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11.1. O </w:t>
      </w:r>
      <w:r>
        <w:rPr>
          <w:rFonts w:ascii="Century Gothic" w:hAnsi="Century Gothic" w:cs="Courier New"/>
          <w:bCs/>
          <w:sz w:val="24"/>
        </w:rPr>
        <w:t xml:space="preserve">pagamento </w:t>
      </w:r>
      <w:r>
        <w:rPr>
          <w:rFonts w:ascii="Century Gothic" w:hAnsi="Century Gothic" w:cs="Courier New"/>
          <w:sz w:val="24"/>
        </w:rPr>
        <w:t>será efetuado quinzenalmente mediante apresentação de notas fiscais.</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953C1E" w:rsidRDefault="00953C1E" w:rsidP="00953C1E">
      <w:pPr>
        <w:overflowPunct w:val="0"/>
        <w:autoSpaceDE w:val="0"/>
        <w:autoSpaceDN w:val="0"/>
        <w:adjustRightInd w:val="0"/>
        <w:spacing w:after="0" w:line="240" w:lineRule="auto"/>
        <w:textAlignment w:val="baseline"/>
      </w:pPr>
    </w:p>
    <w:p w:rsidR="00953C1E" w:rsidRDefault="00953C1E" w:rsidP="00953C1E">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27498F" w:rsidRDefault="0027498F" w:rsidP="00953C1E">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Cs/>
          <w:color w:val="000000"/>
          <w:sz w:val="24"/>
          <w:lang w:eastAsia="pt-BR"/>
        </w:rPr>
      </w:pPr>
    </w:p>
    <w:p w:rsidR="00953C1E" w:rsidRDefault="00953C1E" w:rsidP="00953C1E">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953C1E" w:rsidRDefault="00953C1E" w:rsidP="00953C1E">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953C1E" w:rsidRDefault="00953C1E" w:rsidP="00953C1E">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953C1E" w:rsidRDefault="00953C1E" w:rsidP="00953C1E">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a) o atraso injustificado, a juízo da Administração, na entrega dos </w:t>
      </w:r>
      <w:r w:rsidR="0027498F">
        <w:rPr>
          <w:rFonts w:ascii="Century Gothic" w:hAnsi="Century Gothic" w:cs="Courier New"/>
          <w:sz w:val="24"/>
        </w:rPr>
        <w:t>gêneros</w:t>
      </w:r>
      <w:r>
        <w:rPr>
          <w:rFonts w:ascii="Century Gothic" w:hAnsi="Century Gothic" w:cs="Courier New"/>
          <w:sz w:val="24"/>
        </w:rPr>
        <w:t xml:space="preserve"> de alimentação, objeto licitado;</w:t>
      </w:r>
    </w:p>
    <w:p w:rsidR="00953C1E" w:rsidRDefault="00953C1E" w:rsidP="00953C1E">
      <w:pPr>
        <w:spacing w:after="0" w:line="240" w:lineRule="atLeast"/>
        <w:jc w:val="both"/>
        <w:rPr>
          <w:rFonts w:ascii="Century Gothic" w:hAnsi="Century Gothic" w:cs="Courier New"/>
          <w:sz w:val="24"/>
          <w:szCs w:val="24"/>
          <w:lang w:eastAsia="pt-BR"/>
        </w:rPr>
      </w:pPr>
    </w:p>
    <w:p w:rsidR="00953C1E" w:rsidRDefault="00953C1E" w:rsidP="00953C1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b) fornecimento de </w:t>
      </w:r>
      <w:r w:rsidR="0027498F">
        <w:rPr>
          <w:rFonts w:ascii="Century Gothic" w:hAnsi="Century Gothic" w:cs="Courier New"/>
          <w:sz w:val="24"/>
          <w:szCs w:val="24"/>
          <w:lang w:eastAsia="pt-BR"/>
        </w:rPr>
        <w:t>gêneros</w:t>
      </w:r>
      <w:r>
        <w:rPr>
          <w:rFonts w:ascii="Century Gothic" w:hAnsi="Century Gothic" w:cs="Courier New"/>
          <w:sz w:val="24"/>
          <w:szCs w:val="24"/>
          <w:lang w:eastAsia="pt-BR"/>
        </w:rPr>
        <w:t xml:space="preserve"> de alimentação fora das especificações constantes no Objeto deste edital;  </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g) a alteração social ou a modificação da finalidade ou da estrutura da empresa que, a juízo da Administração, prejudique a execução deste Contrato;</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953C1E" w:rsidRDefault="00953C1E" w:rsidP="00953C1E">
      <w:pPr>
        <w:spacing w:after="0" w:line="240" w:lineRule="atLeast"/>
        <w:jc w:val="both"/>
        <w:rPr>
          <w:rFonts w:ascii="Century Gothic" w:hAnsi="Century Gothic" w:cs="Courier New"/>
          <w:sz w:val="24"/>
          <w:szCs w:val="24"/>
          <w:lang w:eastAsia="pt-BR"/>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953C1E" w:rsidRDefault="00953C1E" w:rsidP="00953C1E">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953C1E" w:rsidRDefault="00953C1E" w:rsidP="00953C1E">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953C1E" w:rsidRDefault="00953C1E" w:rsidP="00953C1E">
      <w:pPr>
        <w:spacing w:after="0" w:line="240" w:lineRule="atLeast"/>
        <w:jc w:val="both"/>
        <w:rPr>
          <w:rFonts w:ascii="Century Gothic" w:eastAsia="MS Mincho" w:hAnsi="Century Gothic" w:cs="Courier New"/>
          <w:b/>
          <w:sz w:val="24"/>
          <w:lang w:eastAsia="pt-BR"/>
        </w:rPr>
      </w:pPr>
    </w:p>
    <w:p w:rsidR="00953C1E" w:rsidRDefault="00953C1E" w:rsidP="00953C1E">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953C1E" w:rsidRDefault="00953C1E" w:rsidP="00953C1E">
      <w:pPr>
        <w:spacing w:after="0" w:line="240" w:lineRule="atLeast"/>
        <w:jc w:val="both"/>
        <w:rPr>
          <w:rFonts w:ascii="Century Gothic" w:eastAsia="MS Mincho" w:hAnsi="Century Gothic" w:cs="Courier New"/>
          <w:b/>
          <w:sz w:val="24"/>
          <w:lang w:eastAsia="pt-BR"/>
        </w:rPr>
      </w:pPr>
    </w:p>
    <w:p w:rsidR="00953C1E" w:rsidRDefault="00953C1E" w:rsidP="00953C1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953C1E" w:rsidRDefault="00953C1E" w:rsidP="00953C1E">
      <w:pPr>
        <w:spacing w:after="0" w:line="240" w:lineRule="atLeast"/>
        <w:jc w:val="both"/>
        <w:rPr>
          <w:rFonts w:ascii="Century Gothic" w:eastAsia="MS Mincho" w:hAnsi="Century Gothic" w:cs="Courier New"/>
          <w:sz w:val="24"/>
          <w:lang w:eastAsia="pt-BR"/>
        </w:rPr>
      </w:pPr>
    </w:p>
    <w:p w:rsidR="00953C1E" w:rsidRDefault="00953C1E" w:rsidP="00953C1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953C1E" w:rsidRDefault="00953C1E" w:rsidP="00953C1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953C1E" w:rsidRDefault="00953C1E" w:rsidP="00953C1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953C1E" w:rsidRDefault="00953C1E" w:rsidP="00953C1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953C1E" w:rsidRDefault="00953C1E" w:rsidP="00953C1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953C1E" w:rsidRDefault="00953C1E" w:rsidP="00953C1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13.2. Se a licitante, convocada dentro do prazo de validade da sua proposta, não celebrar o contrato, deixar de entregar ou apresentar documentação falsa exigida para o certame, ensejar o retardamento da execução de seu objeto, não mantiver a proposta, falhar ou fraudar </w:t>
      </w:r>
      <w:r>
        <w:rPr>
          <w:rFonts w:ascii="Century Gothic" w:hAnsi="Century Gothic" w:cs="Courier New"/>
          <w:sz w:val="24"/>
          <w:lang w:eastAsia="pt-BR"/>
        </w:rPr>
        <w:lastRenderedPageBreak/>
        <w:t>na execução do Contrato, comportar-se de modo inidôneo ou cometer fraude fiscal, ficará impedido de licitar e contratar com a Administração Pública.</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953C1E" w:rsidRDefault="00953C1E" w:rsidP="00953C1E">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953C1E" w:rsidRDefault="00953C1E" w:rsidP="00953C1E">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14.3. Os casos omissos serão dirimidos pelo Pregoeiro, com observância da legislação regedora, em especial a Lei n. 8.666, de 21 de junho de 1993 consolidada, Lei 10.520, de 17 de julho de 2002 e legislação municipal aplicável.</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953C1E" w:rsidRDefault="00953C1E" w:rsidP="00953C1E">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953C1E" w:rsidRDefault="00953C1E" w:rsidP="00953C1E">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953C1E" w:rsidRDefault="00953C1E" w:rsidP="00953C1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953C1E" w:rsidRDefault="00953C1E" w:rsidP="00953C1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953C1E" w:rsidRDefault="00953C1E" w:rsidP="00953C1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953C1E" w:rsidRDefault="00953C1E" w:rsidP="00953C1E">
      <w:pPr>
        <w:spacing w:after="0" w:line="240" w:lineRule="atLeast"/>
        <w:jc w:val="both"/>
        <w:rPr>
          <w:rFonts w:ascii="Century Gothic" w:hAnsi="Century Gothic" w:cs="Courier New"/>
          <w:sz w:val="24"/>
          <w:lang w:eastAsia="pt-BR"/>
        </w:rPr>
      </w:pPr>
    </w:p>
    <w:p w:rsidR="00953C1E" w:rsidRDefault="00953C1E" w:rsidP="00953C1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14.6. É fundamental a presença do licitante ou de seu representante, para o exercício dos direitos de ofertar lances e manifestar intenção de recorrer;</w:t>
      </w:r>
    </w:p>
    <w:p w:rsidR="00953C1E" w:rsidRDefault="00953C1E" w:rsidP="00953C1E">
      <w:pPr>
        <w:overflowPunct w:val="0"/>
        <w:autoSpaceDE w:val="0"/>
        <w:autoSpaceDN w:val="0"/>
        <w:adjustRightInd w:val="0"/>
        <w:spacing w:after="0" w:line="240" w:lineRule="auto"/>
        <w:jc w:val="center"/>
        <w:textAlignment w:val="baseline"/>
        <w:rPr>
          <w:bCs/>
        </w:rPr>
      </w:pPr>
    </w:p>
    <w:p w:rsidR="00953C1E" w:rsidRDefault="00953C1E" w:rsidP="00953C1E">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14.7. As despesas da presente licitação correrão por conta do orçamento vigente, elemento de despesa nº. 3.3.90.30.07 – Gêneros alimentícios, Projeto Atividade apropriados para as despesas.</w:t>
      </w:r>
    </w:p>
    <w:p w:rsidR="00953C1E" w:rsidRDefault="00953C1E" w:rsidP="00953C1E">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14.8. Maiores informações poderão ser obtidas no Setor de Compras da Prefeitura Municipal de Bom Jesus do Oeste, de Segunda a Sexta, no </w:t>
      </w:r>
      <w:r>
        <w:rPr>
          <w:rFonts w:ascii="Century Gothic" w:hAnsi="Century Gothic" w:cs="Courier New"/>
          <w:sz w:val="24"/>
        </w:rPr>
        <w:lastRenderedPageBreak/>
        <w:t xml:space="preserve">horário de expediente ou pelo telefone nº (49) 3363-0200 Setor de Licitações ou também pelo </w:t>
      </w:r>
      <w:r w:rsidR="0027498F">
        <w:rPr>
          <w:rFonts w:ascii="Century Gothic" w:hAnsi="Century Gothic" w:cs="Courier New"/>
          <w:sz w:val="24"/>
        </w:rPr>
        <w:t>e-mail</w:t>
      </w:r>
      <w:r>
        <w:rPr>
          <w:rFonts w:ascii="Century Gothic" w:hAnsi="Century Gothic" w:cs="Courier New"/>
          <w:sz w:val="24"/>
        </w:rPr>
        <w:t xml:space="preserve"> compras@bomjesusdooeste.sc.gov.br</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18/02/16.</w:t>
      </w:r>
    </w:p>
    <w:p w:rsidR="00953C1E" w:rsidRDefault="00953C1E" w:rsidP="00953C1E">
      <w:pPr>
        <w:overflowPunct w:val="0"/>
        <w:autoSpaceDE w:val="0"/>
        <w:autoSpaceDN w:val="0"/>
        <w:adjustRightInd w:val="0"/>
        <w:spacing w:after="0" w:line="240" w:lineRule="atLeast"/>
        <w:jc w:val="both"/>
        <w:textAlignment w:val="baseline"/>
        <w:rPr>
          <w:rFonts w:ascii="Century Gothic" w:hAnsi="Century Gothic" w:cs="Courier New"/>
          <w:sz w:val="24"/>
        </w:rPr>
      </w:pPr>
    </w:p>
    <w:p w:rsidR="00953C1E" w:rsidRDefault="00953C1E" w:rsidP="00953C1E">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953C1E" w:rsidRDefault="00953C1E" w:rsidP="00953C1E">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953C1E" w:rsidRDefault="00953C1E" w:rsidP="00953C1E">
      <w:pPr>
        <w:overflowPunct w:val="0"/>
        <w:autoSpaceDE w:val="0"/>
        <w:autoSpaceDN w:val="0"/>
        <w:adjustRightInd w:val="0"/>
        <w:spacing w:after="0" w:line="240" w:lineRule="auto"/>
        <w:jc w:val="both"/>
        <w:textAlignment w:val="baseline"/>
        <w:rPr>
          <w:rFonts w:ascii="Century Gothic" w:hAnsi="Century Gothic"/>
          <w:sz w:val="24"/>
          <w:szCs w:val="24"/>
        </w:rPr>
      </w:pPr>
    </w:p>
    <w:p w:rsidR="00953C1E" w:rsidRDefault="00953C1E" w:rsidP="00953C1E">
      <w:pPr>
        <w:keepNext/>
        <w:spacing w:after="0" w:line="360" w:lineRule="auto"/>
        <w:ind w:left="567"/>
        <w:jc w:val="center"/>
        <w:outlineLvl w:val="2"/>
        <w:rPr>
          <w:rFonts w:ascii="Century Gothic" w:hAnsi="Century Gothic"/>
          <w:b/>
          <w:sz w:val="24"/>
          <w:lang w:eastAsia="pt-BR"/>
        </w:rPr>
      </w:pPr>
    </w:p>
    <w:p w:rsidR="00953C1E" w:rsidRDefault="00953C1E" w:rsidP="00953C1E">
      <w:pPr>
        <w:keepNext/>
        <w:spacing w:after="0" w:line="360" w:lineRule="auto"/>
        <w:ind w:left="567"/>
        <w:jc w:val="center"/>
        <w:outlineLvl w:val="2"/>
        <w:rPr>
          <w:rFonts w:ascii="Century Gothic" w:hAnsi="Century Gothic"/>
          <w:b/>
          <w:sz w:val="24"/>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lastRenderedPageBreak/>
        <w:t xml:space="preserve">ANEXO I </w:t>
      </w:r>
    </w:p>
    <w:p w:rsidR="00953C1E" w:rsidRDefault="00953C1E" w:rsidP="00953C1E">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w:t>
      </w:r>
      <w:r w:rsidR="0027498F">
        <w:rPr>
          <w:rFonts w:ascii="Century Gothic" w:hAnsi="Century Gothic" w:cs="Courier New"/>
          <w:b/>
          <w:sz w:val="24"/>
          <w:lang w:eastAsia="pt-BR"/>
        </w:rPr>
        <w:t xml:space="preserve"> </w:t>
      </w:r>
      <w:r>
        <w:rPr>
          <w:rFonts w:ascii="Century Gothic" w:hAnsi="Century Gothic" w:cs="Courier New"/>
          <w:b/>
          <w:sz w:val="24"/>
          <w:lang w:eastAsia="pt-BR"/>
        </w:rPr>
        <w:t>Gêneros Alimentícios com valores máximos</w:t>
      </w:r>
    </w:p>
    <w:p w:rsidR="00953C1E" w:rsidRDefault="00953C1E" w:rsidP="00953C1E">
      <w:pPr>
        <w:keepNext/>
        <w:spacing w:after="0" w:line="360" w:lineRule="auto"/>
        <w:ind w:left="567"/>
        <w:jc w:val="center"/>
        <w:outlineLvl w:val="2"/>
        <w:rPr>
          <w:rFonts w:ascii="Verdana" w:hAnsi="Verdana"/>
          <w:b/>
          <w:bCs/>
          <w:color w:val="000080"/>
          <w:sz w:val="24"/>
          <w:lang w:eastAsia="pt-BR"/>
        </w:rPr>
      </w:pPr>
      <w:r>
        <w:rPr>
          <w:rFonts w:ascii="Century Gothic" w:hAnsi="Century Gothic"/>
          <w:b/>
          <w:sz w:val="24"/>
          <w:lang w:eastAsia="pt-BR"/>
        </w:rPr>
        <w:t>FOLHETO DESCRITIVO</w:t>
      </w:r>
    </w:p>
    <w:p w:rsidR="00953C1E" w:rsidRDefault="00953C1E" w:rsidP="00953C1E">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Aquisição de </w:t>
      </w:r>
      <w:r w:rsidR="0027498F">
        <w:rPr>
          <w:rFonts w:ascii="Verdana" w:hAnsi="Verdana"/>
        </w:rPr>
        <w:t>gêneros</w:t>
      </w:r>
      <w:r>
        <w:rPr>
          <w:rFonts w:ascii="Verdana" w:hAnsi="Verdana"/>
        </w:rPr>
        <w:t xml:space="preserve"> de alimentação para manutenção da merenda escolar para o </w:t>
      </w:r>
      <w:r w:rsidR="0027498F">
        <w:rPr>
          <w:rFonts w:ascii="Verdana" w:hAnsi="Verdana"/>
        </w:rPr>
        <w:t>exercício</w:t>
      </w:r>
      <w:r>
        <w:rPr>
          <w:rFonts w:ascii="Verdana" w:hAnsi="Verdana"/>
        </w:rPr>
        <w:t xml:space="preserve"> de 2016,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61"/>
        <w:gridCol w:w="775"/>
        <w:gridCol w:w="643"/>
        <w:gridCol w:w="5528"/>
        <w:gridCol w:w="919"/>
      </w:tblGrid>
      <w:tr w:rsidR="00953C1E" w:rsidTr="0027498F">
        <w:tc>
          <w:tcPr>
            <w:tcW w:w="661"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775"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643"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5528" w:type="dxa"/>
            <w:tcBorders>
              <w:top w:val="single" w:sz="4" w:space="0" w:color="auto"/>
              <w:left w:val="single" w:sz="4" w:space="0" w:color="auto"/>
              <w:bottom w:val="single" w:sz="4" w:space="0" w:color="auto"/>
              <w:right w:val="single" w:sz="4" w:space="0" w:color="auto"/>
            </w:tcBorders>
            <w:hideMark/>
          </w:tcPr>
          <w:p w:rsidR="00953C1E" w:rsidRDefault="00953C1E">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919" w:type="dxa"/>
            <w:tcBorders>
              <w:top w:val="single" w:sz="4" w:space="0" w:color="auto"/>
              <w:left w:val="single" w:sz="4" w:space="0" w:color="auto"/>
              <w:bottom w:val="single" w:sz="4" w:space="0" w:color="auto"/>
              <w:right w:val="single" w:sz="4" w:space="0" w:color="auto"/>
            </w:tcBorders>
            <w:hideMark/>
          </w:tcPr>
          <w:p w:rsidR="00953C1E" w:rsidRDefault="00953C1E">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953C1E" w:rsidTr="0027498F">
        <w:tc>
          <w:tcPr>
            <w:tcW w:w="661"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w:t>
            </w:r>
          </w:p>
        </w:tc>
        <w:tc>
          <w:tcPr>
            <w:tcW w:w="775"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643"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Pct</w:t>
            </w:r>
          </w:p>
        </w:tc>
        <w:tc>
          <w:tcPr>
            <w:tcW w:w="5528" w:type="dxa"/>
            <w:tcBorders>
              <w:top w:val="single" w:sz="4" w:space="0" w:color="auto"/>
              <w:left w:val="single" w:sz="4" w:space="0" w:color="auto"/>
              <w:bottom w:val="single" w:sz="4" w:space="0" w:color="auto"/>
              <w:right w:val="single" w:sz="4" w:space="0" w:color="auto"/>
            </w:tcBorders>
            <w:hideMark/>
          </w:tcPr>
          <w:p w:rsidR="00953C1E" w:rsidRDefault="0027498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Açúcar</w:t>
            </w:r>
            <w:r w:rsidR="00953C1E">
              <w:rPr>
                <w:rFonts w:ascii="Verdana" w:hAnsi="Verdana"/>
                <w:sz w:val="16"/>
                <w:szCs w:val="16"/>
              </w:rPr>
              <w:t xml:space="preserve"> cristal, em pacotes de 5 KG, branco de 1º. qualidade, contendo sacarose, peneirado, originário do suco de cana, livre de fermentação, isento de matérias terrosas, parasitas e detritos de animais e vegetais, rotulada de acordo com a legislação vigente. Embalagem primária </w:t>
            </w:r>
            <w:r>
              <w:rPr>
                <w:rFonts w:ascii="Verdana" w:hAnsi="Verdana"/>
                <w:sz w:val="16"/>
                <w:szCs w:val="16"/>
              </w:rPr>
              <w:t>transparente</w:t>
            </w:r>
            <w:r w:rsidR="00953C1E">
              <w:rPr>
                <w:rFonts w:ascii="Verdana" w:hAnsi="Verdana"/>
                <w:sz w:val="16"/>
                <w:szCs w:val="16"/>
              </w:rPr>
              <w:t xml:space="preserve">, incolor. O produto e a embalagem devem </w:t>
            </w:r>
            <w:r>
              <w:rPr>
                <w:rFonts w:ascii="Verdana" w:hAnsi="Verdana"/>
                <w:sz w:val="16"/>
                <w:szCs w:val="16"/>
              </w:rPr>
              <w:t>obedecer</w:t>
            </w:r>
            <w:r w:rsidR="00953C1E">
              <w:rPr>
                <w:rFonts w:ascii="Verdana" w:hAnsi="Verdana"/>
                <w:sz w:val="16"/>
                <w:szCs w:val="16"/>
              </w:rPr>
              <w:t xml:space="preserve"> a legislação vigente. Validade mínima de 12 meses.</w:t>
            </w:r>
          </w:p>
        </w:tc>
        <w:tc>
          <w:tcPr>
            <w:tcW w:w="919"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14,00</w:t>
            </w:r>
          </w:p>
        </w:tc>
      </w:tr>
      <w:tr w:rsidR="00953C1E" w:rsidTr="0027498F">
        <w:tc>
          <w:tcPr>
            <w:tcW w:w="661"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w:t>
            </w:r>
          </w:p>
        </w:tc>
        <w:tc>
          <w:tcPr>
            <w:tcW w:w="775"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643"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Pct</w:t>
            </w:r>
          </w:p>
        </w:tc>
        <w:tc>
          <w:tcPr>
            <w:tcW w:w="5528" w:type="dxa"/>
            <w:tcBorders>
              <w:top w:val="single" w:sz="4" w:space="0" w:color="auto"/>
              <w:left w:val="single" w:sz="4" w:space="0" w:color="auto"/>
              <w:bottom w:val="single" w:sz="4" w:space="0" w:color="auto"/>
              <w:right w:val="single" w:sz="4" w:space="0" w:color="auto"/>
            </w:tcBorders>
            <w:hideMark/>
          </w:tcPr>
          <w:p w:rsidR="00953C1E" w:rsidRDefault="0027498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Açúcar</w:t>
            </w:r>
            <w:r w:rsidR="00953C1E">
              <w:rPr>
                <w:rFonts w:ascii="Verdana" w:hAnsi="Verdana"/>
                <w:sz w:val="16"/>
                <w:szCs w:val="16"/>
              </w:rPr>
              <w:t xml:space="preserve"> mascavo pacotes de 1 kg , puro e natural isento de aditivos </w:t>
            </w:r>
            <w:r>
              <w:rPr>
                <w:rFonts w:ascii="Verdana" w:hAnsi="Verdana"/>
                <w:sz w:val="16"/>
                <w:szCs w:val="16"/>
              </w:rPr>
              <w:t>químicos</w:t>
            </w:r>
            <w:r w:rsidR="00953C1E">
              <w:rPr>
                <w:rFonts w:ascii="Verdana" w:hAnsi="Verdana"/>
                <w:sz w:val="16"/>
                <w:szCs w:val="16"/>
              </w:rPr>
              <w:t xml:space="preserve">, não refinado. o produto e a embalagem devem </w:t>
            </w:r>
            <w:r>
              <w:rPr>
                <w:rFonts w:ascii="Verdana" w:hAnsi="Verdana"/>
                <w:sz w:val="16"/>
                <w:szCs w:val="16"/>
              </w:rPr>
              <w:t>obedecer</w:t>
            </w:r>
            <w:r w:rsidR="00953C1E">
              <w:rPr>
                <w:rFonts w:ascii="Verdana" w:hAnsi="Verdana"/>
                <w:sz w:val="16"/>
                <w:szCs w:val="16"/>
              </w:rPr>
              <w:t xml:space="preserve"> a legislação vigente. Validade </w:t>
            </w:r>
            <w:r>
              <w:rPr>
                <w:rFonts w:ascii="Verdana" w:hAnsi="Verdana"/>
                <w:sz w:val="16"/>
                <w:szCs w:val="16"/>
              </w:rPr>
              <w:t>mínima</w:t>
            </w:r>
            <w:r w:rsidR="00953C1E">
              <w:rPr>
                <w:rFonts w:ascii="Verdana" w:hAnsi="Verdana"/>
                <w:sz w:val="16"/>
                <w:szCs w:val="16"/>
              </w:rPr>
              <w:t xml:space="preserve"> de 6 meses</w:t>
            </w:r>
          </w:p>
        </w:tc>
        <w:tc>
          <w:tcPr>
            <w:tcW w:w="919"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8,10</w:t>
            </w:r>
          </w:p>
        </w:tc>
      </w:tr>
      <w:tr w:rsidR="00953C1E" w:rsidTr="0027498F">
        <w:tc>
          <w:tcPr>
            <w:tcW w:w="661"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w:t>
            </w:r>
          </w:p>
        </w:tc>
        <w:tc>
          <w:tcPr>
            <w:tcW w:w="775"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w:t>
            </w:r>
          </w:p>
        </w:tc>
        <w:tc>
          <w:tcPr>
            <w:tcW w:w="643"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5528"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Alface - limpa, fresca e não amassada. Entregue acondicionada em embalagens de plástico, conforme cronograma da merenda escolar.</w:t>
            </w:r>
          </w:p>
        </w:tc>
        <w:tc>
          <w:tcPr>
            <w:tcW w:w="919"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3,00</w:t>
            </w:r>
          </w:p>
        </w:tc>
      </w:tr>
      <w:tr w:rsidR="00953C1E" w:rsidTr="0027498F">
        <w:tc>
          <w:tcPr>
            <w:tcW w:w="661"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w:t>
            </w:r>
          </w:p>
        </w:tc>
        <w:tc>
          <w:tcPr>
            <w:tcW w:w="775"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643"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528"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Arroz integral tipo 1, pacotes de 1 kg, classe longo fino, subgrupo parborizado integral, com </w:t>
            </w:r>
            <w:r w:rsidR="0027498F">
              <w:rPr>
                <w:rFonts w:ascii="Verdana" w:hAnsi="Verdana"/>
                <w:sz w:val="16"/>
                <w:szCs w:val="16"/>
              </w:rPr>
              <w:t>data</w:t>
            </w:r>
            <w:r>
              <w:rPr>
                <w:rFonts w:ascii="Verdana" w:hAnsi="Verdana"/>
                <w:sz w:val="16"/>
                <w:szCs w:val="16"/>
              </w:rPr>
              <w:t xml:space="preserve"> de fabricação recente e validade </w:t>
            </w:r>
            <w:r w:rsidR="0027498F">
              <w:rPr>
                <w:rFonts w:ascii="Verdana" w:hAnsi="Verdana"/>
                <w:sz w:val="16"/>
                <w:szCs w:val="16"/>
              </w:rPr>
              <w:t>mínima</w:t>
            </w:r>
            <w:r>
              <w:rPr>
                <w:rFonts w:ascii="Verdana" w:hAnsi="Verdana"/>
                <w:sz w:val="16"/>
                <w:szCs w:val="16"/>
              </w:rPr>
              <w:t xml:space="preserve"> de 12 meses da entrega</w:t>
            </w:r>
          </w:p>
        </w:tc>
        <w:tc>
          <w:tcPr>
            <w:tcW w:w="919"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3,60</w:t>
            </w:r>
          </w:p>
        </w:tc>
      </w:tr>
      <w:tr w:rsidR="00953C1E" w:rsidTr="0027498F">
        <w:tc>
          <w:tcPr>
            <w:tcW w:w="661"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w:t>
            </w:r>
          </w:p>
        </w:tc>
        <w:tc>
          <w:tcPr>
            <w:tcW w:w="775"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150</w:t>
            </w:r>
          </w:p>
        </w:tc>
        <w:tc>
          <w:tcPr>
            <w:tcW w:w="643"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mc</w:t>
            </w:r>
          </w:p>
        </w:tc>
        <w:tc>
          <w:tcPr>
            <w:tcW w:w="5528"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Brócolis. Deverão apresentar coloração e tamanho uniforme, não serão permitidos defeitos nas verduras que afetam a sua conformação e aparência. Deve estar próprio para consumo, frescos, isentos de insetos e enfermidades e de danos por eles </w:t>
            </w:r>
            <w:r w:rsidR="0027498F">
              <w:rPr>
                <w:rFonts w:ascii="Verdana" w:hAnsi="Verdana"/>
                <w:sz w:val="16"/>
                <w:szCs w:val="16"/>
              </w:rPr>
              <w:t>provocados</w:t>
            </w:r>
            <w:r>
              <w:rPr>
                <w:rFonts w:ascii="Verdana" w:hAnsi="Verdana"/>
                <w:sz w:val="16"/>
                <w:szCs w:val="16"/>
              </w:rPr>
              <w:t>, estarem livres de folhas externa sujas de terra aderente. Peso aproximado por maço de 750 a 1000 gr</w:t>
            </w:r>
          </w:p>
        </w:tc>
        <w:tc>
          <w:tcPr>
            <w:tcW w:w="919"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3,64</w:t>
            </w:r>
          </w:p>
        </w:tc>
      </w:tr>
      <w:tr w:rsidR="00953C1E" w:rsidTr="0027498F">
        <w:tc>
          <w:tcPr>
            <w:tcW w:w="661"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w:t>
            </w:r>
          </w:p>
        </w:tc>
        <w:tc>
          <w:tcPr>
            <w:tcW w:w="775"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450</w:t>
            </w:r>
          </w:p>
        </w:tc>
        <w:tc>
          <w:tcPr>
            <w:tcW w:w="643" w:type="dxa"/>
            <w:tcBorders>
              <w:top w:val="single" w:sz="4" w:space="0" w:color="auto"/>
              <w:left w:val="single" w:sz="4" w:space="0" w:color="auto"/>
              <w:bottom w:val="single" w:sz="4" w:space="0" w:color="auto"/>
              <w:right w:val="single" w:sz="4" w:space="0" w:color="auto"/>
            </w:tcBorders>
            <w:hideMark/>
          </w:tcPr>
          <w:p w:rsidR="00953C1E" w:rsidRDefault="0027498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bookmarkStart w:id="0" w:name="_GoBack"/>
            <w:bookmarkEnd w:id="0"/>
          </w:p>
        </w:tc>
        <w:tc>
          <w:tcPr>
            <w:tcW w:w="5528"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Laranja Valencia - limpas, grau médio de amadurecimento, tipo umbigo, não amassada e não batida. Entregue conforme cronograma de alimentação escolar e com peso identificado.</w:t>
            </w:r>
          </w:p>
        </w:tc>
        <w:tc>
          <w:tcPr>
            <w:tcW w:w="919"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3,50</w:t>
            </w:r>
          </w:p>
        </w:tc>
      </w:tr>
      <w:tr w:rsidR="00953C1E" w:rsidTr="0027498F">
        <w:tc>
          <w:tcPr>
            <w:tcW w:w="661"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w:t>
            </w:r>
          </w:p>
        </w:tc>
        <w:tc>
          <w:tcPr>
            <w:tcW w:w="775"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1.500</w:t>
            </w:r>
          </w:p>
        </w:tc>
        <w:tc>
          <w:tcPr>
            <w:tcW w:w="643"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lt</w:t>
            </w:r>
          </w:p>
        </w:tc>
        <w:tc>
          <w:tcPr>
            <w:tcW w:w="5528"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Leite de Soja, Embalagem Tetra -Pack, UHT, de 1 litro. Entregue conforme cronograma de alimentação escolar .</w:t>
            </w:r>
          </w:p>
        </w:tc>
        <w:tc>
          <w:tcPr>
            <w:tcW w:w="919"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2,60</w:t>
            </w:r>
          </w:p>
        </w:tc>
      </w:tr>
      <w:tr w:rsidR="00953C1E" w:rsidTr="0027498F">
        <w:tc>
          <w:tcPr>
            <w:tcW w:w="661"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w:t>
            </w:r>
          </w:p>
        </w:tc>
        <w:tc>
          <w:tcPr>
            <w:tcW w:w="775"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70</w:t>
            </w:r>
          </w:p>
        </w:tc>
        <w:tc>
          <w:tcPr>
            <w:tcW w:w="643"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lt</w:t>
            </w:r>
          </w:p>
        </w:tc>
        <w:tc>
          <w:tcPr>
            <w:tcW w:w="5528" w:type="dxa"/>
            <w:tcBorders>
              <w:top w:val="single" w:sz="4" w:space="0" w:color="auto"/>
              <w:left w:val="single" w:sz="4" w:space="0" w:color="auto"/>
              <w:bottom w:val="single" w:sz="4" w:space="0" w:color="auto"/>
              <w:right w:val="single" w:sz="4" w:space="0" w:color="auto"/>
            </w:tcBorders>
            <w:hideMark/>
          </w:tcPr>
          <w:p w:rsidR="00953C1E" w:rsidRDefault="0027498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Óleo</w:t>
            </w:r>
            <w:r w:rsidR="00953C1E">
              <w:rPr>
                <w:rFonts w:ascii="Verdana" w:hAnsi="Verdana"/>
                <w:sz w:val="16"/>
                <w:szCs w:val="16"/>
              </w:rPr>
              <w:t xml:space="preserve"> de soja</w:t>
            </w:r>
          </w:p>
        </w:tc>
        <w:tc>
          <w:tcPr>
            <w:tcW w:w="919"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4,00</w:t>
            </w:r>
          </w:p>
        </w:tc>
      </w:tr>
      <w:tr w:rsidR="00953C1E" w:rsidTr="0027498F">
        <w:tc>
          <w:tcPr>
            <w:tcW w:w="661"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w:t>
            </w:r>
          </w:p>
        </w:tc>
        <w:tc>
          <w:tcPr>
            <w:tcW w:w="775"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643"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5528"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Orégano - em embalagem de plástico de 15 gramas, com data de fabricação e prazo de validade de no mínimo 6 meses</w:t>
            </w:r>
          </w:p>
        </w:tc>
        <w:tc>
          <w:tcPr>
            <w:tcW w:w="919"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1,65</w:t>
            </w:r>
          </w:p>
        </w:tc>
      </w:tr>
      <w:tr w:rsidR="00953C1E" w:rsidTr="0027498F">
        <w:tc>
          <w:tcPr>
            <w:tcW w:w="661"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775"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160</w:t>
            </w:r>
          </w:p>
        </w:tc>
        <w:tc>
          <w:tcPr>
            <w:tcW w:w="643"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528"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Pepino in natura. Novos, limpos, sem barro, de primeira </w:t>
            </w:r>
            <w:r w:rsidR="0027498F">
              <w:rPr>
                <w:rFonts w:ascii="Verdana" w:hAnsi="Verdana"/>
                <w:sz w:val="16"/>
                <w:szCs w:val="16"/>
              </w:rPr>
              <w:t>qualidade</w:t>
            </w:r>
            <w:r>
              <w:rPr>
                <w:rFonts w:ascii="Verdana" w:hAnsi="Verdana"/>
                <w:sz w:val="16"/>
                <w:szCs w:val="16"/>
              </w:rPr>
              <w:t xml:space="preserve">. Deve apresentar características bem formada, livre de </w:t>
            </w:r>
            <w:r>
              <w:rPr>
                <w:rFonts w:ascii="Verdana" w:hAnsi="Verdana"/>
                <w:sz w:val="16"/>
                <w:szCs w:val="16"/>
              </w:rPr>
              <w:lastRenderedPageBreak/>
              <w:t xml:space="preserve">danos fisiológicos, pragas e doenças. Grau médio de amadurecimento. entregue em </w:t>
            </w:r>
            <w:r w:rsidR="0027498F">
              <w:rPr>
                <w:rFonts w:ascii="Verdana" w:hAnsi="Verdana"/>
                <w:sz w:val="16"/>
                <w:szCs w:val="16"/>
              </w:rPr>
              <w:t>embalagens</w:t>
            </w:r>
            <w:r>
              <w:rPr>
                <w:rFonts w:ascii="Verdana" w:hAnsi="Verdana"/>
                <w:sz w:val="16"/>
                <w:szCs w:val="16"/>
              </w:rPr>
              <w:t xml:space="preserve"> plásticas com o peso identificado e  conforme cronograma de alimentação escolar.</w:t>
            </w:r>
          </w:p>
        </w:tc>
        <w:tc>
          <w:tcPr>
            <w:tcW w:w="919"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4,20</w:t>
            </w:r>
          </w:p>
        </w:tc>
      </w:tr>
      <w:tr w:rsidR="00953C1E" w:rsidTr="0027498F">
        <w:tc>
          <w:tcPr>
            <w:tcW w:w="661"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11</w:t>
            </w:r>
          </w:p>
        </w:tc>
        <w:tc>
          <w:tcPr>
            <w:tcW w:w="775"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643"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528"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Tempero Verde. Tempero verde fresco, contendo salsa e cebolinha verde. Entregue conforme cronograma de alimentação escolar.</w:t>
            </w:r>
          </w:p>
        </w:tc>
        <w:tc>
          <w:tcPr>
            <w:tcW w:w="919"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w:t>
            </w:r>
          </w:p>
        </w:tc>
      </w:tr>
      <w:tr w:rsidR="00953C1E" w:rsidTr="0027498F">
        <w:tc>
          <w:tcPr>
            <w:tcW w:w="661"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775"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400</w:t>
            </w:r>
          </w:p>
        </w:tc>
        <w:tc>
          <w:tcPr>
            <w:tcW w:w="643"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528"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Pokan, entregues limpas em bom estado de </w:t>
            </w:r>
            <w:r w:rsidR="0027498F">
              <w:rPr>
                <w:rFonts w:ascii="Verdana" w:hAnsi="Verdana"/>
                <w:sz w:val="16"/>
                <w:szCs w:val="16"/>
              </w:rPr>
              <w:t>conservação</w:t>
            </w:r>
            <w:r>
              <w:rPr>
                <w:rFonts w:ascii="Verdana" w:hAnsi="Verdana"/>
                <w:sz w:val="16"/>
                <w:szCs w:val="16"/>
              </w:rPr>
              <w:t xml:space="preserve"> , sem danos </w:t>
            </w:r>
            <w:r w:rsidR="0027498F">
              <w:rPr>
                <w:rFonts w:ascii="Verdana" w:hAnsi="Verdana"/>
                <w:sz w:val="16"/>
                <w:szCs w:val="16"/>
              </w:rPr>
              <w:t>físicos</w:t>
            </w:r>
          </w:p>
        </w:tc>
        <w:tc>
          <w:tcPr>
            <w:tcW w:w="919"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6,70</w:t>
            </w:r>
          </w:p>
        </w:tc>
      </w:tr>
      <w:tr w:rsidR="00953C1E" w:rsidTr="0027498F">
        <w:tc>
          <w:tcPr>
            <w:tcW w:w="661"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w:t>
            </w:r>
          </w:p>
        </w:tc>
        <w:tc>
          <w:tcPr>
            <w:tcW w:w="775"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w:t>
            </w:r>
          </w:p>
        </w:tc>
        <w:tc>
          <w:tcPr>
            <w:tcW w:w="643"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bld</w:t>
            </w:r>
          </w:p>
        </w:tc>
        <w:tc>
          <w:tcPr>
            <w:tcW w:w="5528"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Melado embalagem de 4 kg, produto registrado no ministério da agricultura inspecionado, deve constar tabela d</w:t>
            </w:r>
            <w:r w:rsidR="0027498F">
              <w:rPr>
                <w:rFonts w:ascii="Verdana" w:hAnsi="Verdana"/>
                <w:sz w:val="16"/>
                <w:szCs w:val="16"/>
              </w:rPr>
              <w:t>e</w:t>
            </w:r>
            <w:r>
              <w:rPr>
                <w:rFonts w:ascii="Verdana" w:hAnsi="Verdana"/>
                <w:sz w:val="16"/>
                <w:szCs w:val="16"/>
              </w:rPr>
              <w:t xml:space="preserve"> </w:t>
            </w:r>
            <w:r w:rsidR="0027498F">
              <w:rPr>
                <w:rFonts w:ascii="Verdana" w:hAnsi="Verdana"/>
                <w:sz w:val="16"/>
                <w:szCs w:val="16"/>
              </w:rPr>
              <w:t>informação</w:t>
            </w:r>
            <w:r>
              <w:rPr>
                <w:rFonts w:ascii="Verdana" w:hAnsi="Verdana"/>
                <w:sz w:val="16"/>
                <w:szCs w:val="16"/>
              </w:rPr>
              <w:t xml:space="preserve"> nutricional, nome e/ ou marca, data de fabric</w:t>
            </w:r>
            <w:r w:rsidR="0027498F">
              <w:rPr>
                <w:rFonts w:ascii="Verdana" w:hAnsi="Verdana"/>
                <w:sz w:val="16"/>
                <w:szCs w:val="16"/>
              </w:rPr>
              <w:t>ação e prazo de validade, com no</w:t>
            </w:r>
            <w:r>
              <w:rPr>
                <w:rFonts w:ascii="Verdana" w:hAnsi="Verdana"/>
                <w:sz w:val="16"/>
                <w:szCs w:val="16"/>
              </w:rPr>
              <w:t xml:space="preserve"> </w:t>
            </w:r>
            <w:r w:rsidR="0027498F">
              <w:rPr>
                <w:rFonts w:ascii="Verdana" w:hAnsi="Verdana"/>
                <w:sz w:val="16"/>
                <w:szCs w:val="16"/>
              </w:rPr>
              <w:t>mínimo</w:t>
            </w:r>
            <w:r>
              <w:rPr>
                <w:rFonts w:ascii="Verdana" w:hAnsi="Verdana"/>
                <w:sz w:val="16"/>
                <w:szCs w:val="16"/>
              </w:rPr>
              <w:t xml:space="preserve"> 6 meses</w:t>
            </w:r>
          </w:p>
        </w:tc>
        <w:tc>
          <w:tcPr>
            <w:tcW w:w="919" w:type="dxa"/>
            <w:tcBorders>
              <w:top w:val="single" w:sz="4" w:space="0" w:color="auto"/>
              <w:left w:val="single" w:sz="4" w:space="0" w:color="auto"/>
              <w:bottom w:val="single" w:sz="4" w:space="0" w:color="auto"/>
              <w:right w:val="single" w:sz="4" w:space="0" w:color="auto"/>
            </w:tcBorders>
            <w:hideMark/>
          </w:tcPr>
          <w:p w:rsidR="00953C1E" w:rsidRDefault="00953C1E">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33,60</w:t>
            </w:r>
          </w:p>
        </w:tc>
      </w:tr>
    </w:tbl>
    <w:p w:rsidR="00953C1E" w:rsidRDefault="00953C1E" w:rsidP="00953C1E">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953C1E" w:rsidRDefault="00953C1E" w:rsidP="00953C1E">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953C1E" w:rsidRDefault="00953C1E" w:rsidP="00953C1E">
      <w:pPr>
        <w:overflowPunct w:val="0"/>
        <w:autoSpaceDE w:val="0"/>
        <w:autoSpaceDN w:val="0"/>
        <w:adjustRightInd w:val="0"/>
        <w:spacing w:after="0" w:line="240" w:lineRule="auto"/>
        <w:textAlignment w:val="baseline"/>
        <w:rPr>
          <w:rFonts w:ascii="Verdana" w:hAnsi="Verdana"/>
          <w:b/>
          <w:bCs/>
        </w:rPr>
      </w:pPr>
    </w:p>
    <w:p w:rsidR="00953C1E" w:rsidRDefault="00953C1E" w:rsidP="00953C1E">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953C1E" w:rsidRDefault="00953C1E" w:rsidP="00953C1E">
      <w:pPr>
        <w:overflowPunct w:val="0"/>
        <w:autoSpaceDE w:val="0"/>
        <w:autoSpaceDN w:val="0"/>
        <w:adjustRightInd w:val="0"/>
        <w:spacing w:after="0" w:line="240" w:lineRule="auto"/>
        <w:ind w:left="720"/>
        <w:textAlignment w:val="baseline"/>
        <w:rPr>
          <w:rFonts w:ascii="Verdana" w:hAnsi="Verdana"/>
        </w:rPr>
      </w:pPr>
    </w:p>
    <w:p w:rsidR="00953C1E" w:rsidRDefault="00953C1E" w:rsidP="00953C1E">
      <w:pPr>
        <w:overflowPunct w:val="0"/>
        <w:autoSpaceDE w:val="0"/>
        <w:autoSpaceDN w:val="0"/>
        <w:adjustRightInd w:val="0"/>
        <w:spacing w:after="0" w:line="240" w:lineRule="auto"/>
        <w:textAlignment w:val="baseline"/>
        <w:rPr>
          <w:rFonts w:ascii="Verdana" w:hAnsi="Verdana"/>
        </w:rPr>
      </w:pPr>
    </w:p>
    <w:p w:rsidR="00953C1E" w:rsidRDefault="00953C1E" w:rsidP="00953C1E">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953C1E" w:rsidRDefault="00953C1E" w:rsidP="00953C1E">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18/02/16.</w:t>
      </w:r>
    </w:p>
    <w:p w:rsidR="00953C1E" w:rsidRDefault="00953C1E" w:rsidP="00953C1E">
      <w:pPr>
        <w:overflowPunct w:val="0"/>
        <w:autoSpaceDE w:val="0"/>
        <w:autoSpaceDN w:val="0"/>
        <w:adjustRightInd w:val="0"/>
        <w:spacing w:after="0" w:line="240" w:lineRule="auto"/>
        <w:textAlignment w:val="baseline"/>
        <w:rPr>
          <w:rFonts w:ascii="Verdana" w:hAnsi="Verdana"/>
        </w:rPr>
      </w:pPr>
      <w:r>
        <w:rPr>
          <w:rFonts w:ascii="Verdana" w:hAnsi="Verdana"/>
        </w:rPr>
        <w:t> </w:t>
      </w:r>
    </w:p>
    <w:p w:rsidR="00953C1E" w:rsidRDefault="00953C1E" w:rsidP="00953C1E">
      <w:pPr>
        <w:overflowPunct w:val="0"/>
        <w:autoSpaceDE w:val="0"/>
        <w:autoSpaceDN w:val="0"/>
        <w:adjustRightInd w:val="0"/>
        <w:spacing w:after="0" w:line="240" w:lineRule="auto"/>
        <w:textAlignment w:val="baseline"/>
        <w:rPr>
          <w:rFonts w:ascii="Verdana" w:hAnsi="Verdana"/>
        </w:rPr>
      </w:pPr>
    </w:p>
    <w:p w:rsidR="00953C1E" w:rsidRDefault="00953C1E" w:rsidP="00953C1E">
      <w:pPr>
        <w:overflowPunct w:val="0"/>
        <w:autoSpaceDE w:val="0"/>
        <w:autoSpaceDN w:val="0"/>
        <w:adjustRightInd w:val="0"/>
        <w:spacing w:after="0" w:line="240" w:lineRule="auto"/>
        <w:textAlignment w:val="baseline"/>
        <w:rPr>
          <w:rFonts w:ascii="Verdana" w:hAnsi="Verdana"/>
        </w:rPr>
      </w:pPr>
    </w:p>
    <w:p w:rsidR="00953C1E" w:rsidRDefault="00953C1E" w:rsidP="00953C1E">
      <w:pPr>
        <w:overflowPunct w:val="0"/>
        <w:autoSpaceDE w:val="0"/>
        <w:autoSpaceDN w:val="0"/>
        <w:adjustRightInd w:val="0"/>
        <w:spacing w:after="0" w:line="240" w:lineRule="auto"/>
        <w:ind w:left="3372" w:firstLine="168"/>
        <w:textAlignment w:val="baseline"/>
        <w:rPr>
          <w:rFonts w:ascii="Verdana" w:hAnsi="Verdana"/>
        </w:rPr>
      </w:pPr>
      <w:r>
        <w:rPr>
          <w:rFonts w:ascii="Verdana" w:hAnsi="Verdana"/>
        </w:rPr>
        <w:t xml:space="preserve">Airton Antonio </w:t>
      </w:r>
      <w:r w:rsidR="0027498F">
        <w:rPr>
          <w:rFonts w:ascii="Verdana" w:hAnsi="Verdana"/>
        </w:rPr>
        <w:t>Reinehr</w:t>
      </w:r>
    </w:p>
    <w:p w:rsidR="00953C1E" w:rsidRDefault="00953C1E" w:rsidP="00953C1E">
      <w:pPr>
        <w:overflowPunct w:val="0"/>
        <w:autoSpaceDE w:val="0"/>
        <w:autoSpaceDN w:val="0"/>
        <w:adjustRightInd w:val="0"/>
        <w:spacing w:after="0" w:line="240" w:lineRule="auto"/>
        <w:ind w:left="3372" w:firstLine="168"/>
        <w:textAlignment w:val="baseline"/>
        <w:rPr>
          <w:rFonts w:ascii="Verdana" w:hAnsi="Verdana"/>
        </w:rPr>
      </w:pPr>
      <w:r>
        <w:rPr>
          <w:rFonts w:ascii="Verdana" w:hAnsi="Verdana"/>
        </w:rPr>
        <w:t>Prefeito Municipal</w:t>
      </w:r>
    </w:p>
    <w:p w:rsidR="00953C1E" w:rsidRDefault="00953C1E" w:rsidP="00953C1E">
      <w:pPr>
        <w:overflowPunct w:val="0"/>
        <w:autoSpaceDE w:val="0"/>
        <w:autoSpaceDN w:val="0"/>
        <w:adjustRightInd w:val="0"/>
        <w:spacing w:after="0" w:line="240" w:lineRule="auto"/>
        <w:textAlignment w:val="baseline"/>
        <w:rPr>
          <w:rFonts w:ascii="Verdana" w:hAnsi="Verdana"/>
        </w:rPr>
      </w:pPr>
      <w:r>
        <w:rPr>
          <w:rFonts w:ascii="Verdana" w:hAnsi="Verdana"/>
        </w:rPr>
        <w:t> </w:t>
      </w: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b/>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953C1E" w:rsidRDefault="00953C1E" w:rsidP="00953C1E">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overflowPunct w:val="0"/>
        <w:autoSpaceDE w:val="0"/>
        <w:autoSpaceDN w:val="0"/>
        <w:adjustRightInd w:val="0"/>
        <w:spacing w:after="0" w:line="240" w:lineRule="auto"/>
        <w:textAlignment w:val="baseline"/>
        <w:rPr>
          <w:lang w:eastAsia="pt-BR"/>
        </w:rPr>
      </w:pPr>
    </w:p>
    <w:p w:rsidR="00953C1E" w:rsidRDefault="00953C1E" w:rsidP="00953C1E">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953C1E" w:rsidRDefault="00953C1E" w:rsidP="00953C1E">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953C1E" w:rsidRDefault="00953C1E" w:rsidP="00953C1E">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953C1E" w:rsidRDefault="00953C1E" w:rsidP="00953C1E">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953C1E" w:rsidRDefault="00953C1E" w:rsidP="00953C1E">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953C1E" w:rsidRDefault="00953C1E" w:rsidP="00953C1E">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953C1E" w:rsidRDefault="00953C1E" w:rsidP="00953C1E">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953C1E" w:rsidRDefault="00953C1E" w:rsidP="00953C1E">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953C1E" w:rsidRDefault="00953C1E" w:rsidP="00953C1E">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 xml:space="preserve">A Empresa...................................., com sede à (endereço completo) ....................................................................................................................................................................., C.N.P.J. nº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19/2016, Aquisição de </w:t>
      </w:r>
      <w:r w:rsidR="0027498F">
        <w:rPr>
          <w:rFonts w:ascii="Century Gothic" w:hAnsi="Century Gothic" w:cs="Arial"/>
          <w:b/>
          <w:bCs/>
          <w:color w:val="000000"/>
          <w:sz w:val="24"/>
          <w:szCs w:val="23"/>
        </w:rPr>
        <w:t>gêneros</w:t>
      </w:r>
      <w:r>
        <w:rPr>
          <w:rFonts w:ascii="Century Gothic" w:hAnsi="Century Gothic" w:cs="Arial"/>
          <w:b/>
          <w:bCs/>
          <w:color w:val="000000"/>
          <w:sz w:val="24"/>
          <w:szCs w:val="23"/>
        </w:rPr>
        <w:t xml:space="preserve"> de alimentação para manutenção da merenda escolar para o </w:t>
      </w:r>
      <w:r w:rsidR="0027498F">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2016.</w:t>
      </w:r>
    </w:p>
    <w:p w:rsidR="00953C1E" w:rsidRDefault="00953C1E" w:rsidP="00953C1E">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953C1E" w:rsidRDefault="00953C1E" w:rsidP="00953C1E">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953C1E" w:rsidRDefault="00953C1E" w:rsidP="00953C1E">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953C1E" w:rsidRDefault="00953C1E" w:rsidP="00953C1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953C1E" w:rsidRDefault="00953C1E" w:rsidP="00953C1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953C1E" w:rsidRDefault="00953C1E" w:rsidP="00953C1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textAlignment w:val="baseline"/>
        <w:rPr>
          <w:rFonts w:ascii="Century Gothic" w:hAnsi="Century Gothic"/>
          <w:sz w:val="24"/>
        </w:rPr>
      </w:pPr>
    </w:p>
    <w:p w:rsidR="00953C1E" w:rsidRDefault="00953C1E" w:rsidP="00953C1E">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953C1E" w:rsidRDefault="00953C1E" w:rsidP="00953C1E">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953C1E" w:rsidRDefault="00953C1E" w:rsidP="00953C1E">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953C1E" w:rsidRDefault="00953C1E" w:rsidP="00953C1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953C1E" w:rsidRDefault="00953C1E" w:rsidP="00953C1E">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953C1E" w:rsidRDefault="00953C1E" w:rsidP="00953C1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953C1E" w:rsidRDefault="00953C1E" w:rsidP="00953C1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953C1E" w:rsidRDefault="00953C1E" w:rsidP="00953C1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953C1E" w:rsidRDefault="00953C1E" w:rsidP="00953C1E">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19/2016, cujo objeto e Aquisição de </w:t>
      </w:r>
      <w:r w:rsidR="0027498F">
        <w:rPr>
          <w:rFonts w:ascii="Century Gothic" w:hAnsi="Century Gothic"/>
          <w:sz w:val="24"/>
        </w:rPr>
        <w:t>gêneros</w:t>
      </w:r>
      <w:r>
        <w:rPr>
          <w:rFonts w:ascii="Century Gothic" w:hAnsi="Century Gothic"/>
          <w:sz w:val="24"/>
        </w:rPr>
        <w:t xml:space="preserve"> de alimentação para manutenção da merenda escolar para o </w:t>
      </w:r>
      <w:r w:rsidR="0027498F">
        <w:rPr>
          <w:rFonts w:ascii="Century Gothic" w:hAnsi="Century Gothic"/>
          <w:sz w:val="24"/>
        </w:rPr>
        <w:t>exercício</w:t>
      </w:r>
      <w:r>
        <w:rPr>
          <w:rFonts w:ascii="Century Gothic" w:hAnsi="Century Gothic"/>
          <w:sz w:val="24"/>
        </w:rPr>
        <w:t xml:space="preserve"> de 2016.</w:t>
      </w:r>
    </w:p>
    <w:p w:rsidR="00953C1E" w:rsidRDefault="00953C1E" w:rsidP="00953C1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953C1E" w:rsidRDefault="00953C1E" w:rsidP="00953C1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Bom Jesus do Oeste, SC, ......./........../..... </w:t>
      </w:r>
    </w:p>
    <w:p w:rsidR="00953C1E" w:rsidRDefault="00953C1E" w:rsidP="00953C1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953C1E" w:rsidRDefault="00953C1E" w:rsidP="00953C1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953C1E" w:rsidRDefault="00953C1E" w:rsidP="00953C1E">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953C1E" w:rsidRDefault="00953C1E" w:rsidP="00953C1E">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953C1E" w:rsidRDefault="00953C1E" w:rsidP="00953C1E">
      <w:pPr>
        <w:overflowPunct w:val="0"/>
        <w:autoSpaceDE w:val="0"/>
        <w:autoSpaceDN w:val="0"/>
        <w:adjustRightInd w:val="0"/>
        <w:spacing w:after="0" w:line="360" w:lineRule="auto"/>
        <w:ind w:left="2832" w:firstLine="708"/>
        <w:textAlignment w:val="baseline"/>
        <w:rPr>
          <w:rFonts w:ascii="Century Gothic" w:hAnsi="Century Gothic"/>
          <w:sz w:val="24"/>
        </w:rPr>
      </w:pPr>
    </w:p>
    <w:p w:rsidR="00953C1E" w:rsidRDefault="00953C1E" w:rsidP="00953C1E">
      <w:pPr>
        <w:overflowPunct w:val="0"/>
        <w:autoSpaceDE w:val="0"/>
        <w:autoSpaceDN w:val="0"/>
        <w:adjustRightInd w:val="0"/>
        <w:spacing w:after="0" w:line="360" w:lineRule="auto"/>
        <w:ind w:left="2832" w:firstLine="708"/>
        <w:textAlignment w:val="baseline"/>
        <w:rPr>
          <w:rFonts w:ascii="Century Gothic" w:hAnsi="Century Gothic"/>
          <w:sz w:val="24"/>
        </w:rPr>
      </w:pPr>
    </w:p>
    <w:p w:rsidR="00953C1E" w:rsidRDefault="00953C1E" w:rsidP="00953C1E">
      <w:pPr>
        <w:overflowPunct w:val="0"/>
        <w:autoSpaceDE w:val="0"/>
        <w:autoSpaceDN w:val="0"/>
        <w:adjustRightInd w:val="0"/>
        <w:spacing w:after="0" w:line="360" w:lineRule="auto"/>
        <w:ind w:left="2832" w:firstLine="708"/>
        <w:textAlignment w:val="baseline"/>
        <w:rPr>
          <w:rFonts w:ascii="Century Gothic" w:hAnsi="Century Gothic"/>
          <w:sz w:val="24"/>
        </w:rPr>
      </w:pPr>
    </w:p>
    <w:p w:rsidR="00953C1E" w:rsidRDefault="00953C1E" w:rsidP="00953C1E">
      <w:pPr>
        <w:overflowPunct w:val="0"/>
        <w:autoSpaceDE w:val="0"/>
        <w:autoSpaceDN w:val="0"/>
        <w:adjustRightInd w:val="0"/>
        <w:spacing w:after="0" w:line="360" w:lineRule="auto"/>
        <w:ind w:left="2832" w:firstLine="708"/>
        <w:textAlignment w:val="baseline"/>
        <w:rPr>
          <w:rFonts w:ascii="Century Gothic" w:hAnsi="Century Gothic"/>
          <w:sz w:val="24"/>
        </w:rPr>
      </w:pPr>
    </w:p>
    <w:p w:rsidR="00953C1E" w:rsidRDefault="00953C1E" w:rsidP="00953C1E">
      <w:pPr>
        <w:overflowPunct w:val="0"/>
        <w:autoSpaceDE w:val="0"/>
        <w:autoSpaceDN w:val="0"/>
        <w:adjustRightInd w:val="0"/>
        <w:spacing w:after="0" w:line="360" w:lineRule="auto"/>
        <w:ind w:left="2832" w:firstLine="708"/>
        <w:textAlignment w:val="baseline"/>
        <w:rPr>
          <w:rFonts w:ascii="Century Gothic" w:hAnsi="Century Gothic"/>
          <w:sz w:val="24"/>
        </w:rPr>
      </w:pPr>
    </w:p>
    <w:p w:rsidR="00953C1E" w:rsidRDefault="00953C1E" w:rsidP="00953C1E">
      <w:pPr>
        <w:overflowPunct w:val="0"/>
        <w:autoSpaceDE w:val="0"/>
        <w:autoSpaceDN w:val="0"/>
        <w:adjustRightInd w:val="0"/>
        <w:spacing w:after="0" w:line="360" w:lineRule="auto"/>
        <w:ind w:left="2832" w:firstLine="708"/>
        <w:textAlignment w:val="baseline"/>
        <w:rPr>
          <w:rFonts w:ascii="Century Gothic" w:hAnsi="Century Gothic"/>
          <w:sz w:val="24"/>
        </w:rPr>
      </w:pPr>
    </w:p>
    <w:p w:rsidR="00953C1E" w:rsidRDefault="00953C1E" w:rsidP="00953C1E">
      <w:pPr>
        <w:overflowPunct w:val="0"/>
        <w:autoSpaceDE w:val="0"/>
        <w:autoSpaceDN w:val="0"/>
        <w:adjustRightInd w:val="0"/>
        <w:spacing w:after="0" w:line="360" w:lineRule="auto"/>
        <w:ind w:left="2832" w:firstLine="708"/>
        <w:textAlignment w:val="baseline"/>
        <w:rPr>
          <w:rFonts w:ascii="Century Gothic" w:hAnsi="Century Gothic"/>
          <w:sz w:val="24"/>
        </w:rPr>
      </w:pPr>
    </w:p>
    <w:p w:rsidR="00953C1E" w:rsidRDefault="00953C1E" w:rsidP="00953C1E">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lastRenderedPageBreak/>
        <w:t>CONTRATO ADMINISTRATIVO N.º xx/16</w:t>
      </w:r>
    </w:p>
    <w:p w:rsidR="00953C1E" w:rsidRDefault="00953C1E" w:rsidP="00953C1E">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t>DE xx DE MARÇO DE 2016.</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ind w:left="-142"/>
        <w:jc w:val="both"/>
        <w:textAlignment w:val="baseline"/>
        <w:rPr>
          <w:rFonts w:ascii="Garamond" w:hAnsi="Garamond"/>
          <w:sz w:val="24"/>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Estado de Santa Catarina, Pessoa Jurídica de Direito Público Interno, inscrito no CGC sob n°. 01.594.009/0001-30, com sua sede na Av. Nossa Senhora de Fátima, 120, neste ato representado pelo Prefeito Municipal</w:t>
      </w:r>
      <w:r>
        <w:rPr>
          <w:rFonts w:ascii="Garamond" w:hAnsi="Garamond"/>
          <w:b/>
          <w:bCs/>
        </w:rPr>
        <w:t>,</w:t>
      </w:r>
      <w:r>
        <w:rPr>
          <w:rFonts w:ascii="Garamond" w:hAnsi="Garamond"/>
        </w:rPr>
        <w:t xml:space="preserve"> residente e domiciliado na Rua Eduardo Sehnem, neste Município de Bom Jesus do Oeste - SC, portador do CI, sob nº. do CIC nº., doravante denominado </w:t>
      </w:r>
      <w:r>
        <w:rPr>
          <w:rFonts w:ascii="Garamond" w:hAnsi="Garamond"/>
          <w:b/>
          <w:bCs/>
        </w:rPr>
        <w:t>CONTRATANTE</w:t>
      </w:r>
      <w:r>
        <w:rPr>
          <w:rFonts w:ascii="Garamond" w:hAnsi="Garamond"/>
        </w:rPr>
        <w:t>, e de outro lado;</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w:t>
      </w:r>
      <w:r>
        <w:rPr>
          <w:rFonts w:ascii="Garamond" w:hAnsi="Garamond"/>
          <w:b/>
        </w:rPr>
        <w:t xml:space="preserve">, </w:t>
      </w:r>
      <w:r>
        <w:rPr>
          <w:rFonts w:ascii="Garamond" w:hAnsi="Garamond"/>
        </w:rPr>
        <w:t xml:space="preserve">Pessoa jurídica de direito Privado, inscrita no CGCMF sob nº  , com sede à Av., Município de  , neste ato representada pelo seu gerente, senhor residente e domiciliada Rua, Município de, portador do CIC sob nº. e do Rg sob. nº, doravante denominada simplesmente </w:t>
      </w:r>
      <w:r>
        <w:rPr>
          <w:rFonts w:ascii="Garamond" w:hAnsi="Garamond"/>
          <w:b/>
          <w:bCs/>
        </w:rPr>
        <w:t>CONTRATADA</w:t>
      </w:r>
      <w:r>
        <w:rPr>
          <w:rFonts w:ascii="Garamond" w:hAnsi="Garamond"/>
        </w:rPr>
        <w:t>;</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nºs. 8.666/93 e 8.883/94 que entre si, certos e ajustados resolvem contratar o objeto do presente pelas seguintes cláusulas que seguem:</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PRIMEIRA - DO OBJETO</w:t>
      </w:r>
    </w:p>
    <w:p w:rsidR="00953C1E" w:rsidRDefault="00953C1E" w:rsidP="00953C1E">
      <w:pPr>
        <w:overflowPunct w:val="0"/>
        <w:autoSpaceDE w:val="0"/>
        <w:autoSpaceDN w:val="0"/>
        <w:adjustRightInd w:val="0"/>
        <w:spacing w:after="0" w:line="240" w:lineRule="auto"/>
        <w:jc w:val="both"/>
        <w:textAlignment w:val="baseline"/>
        <w:rPr>
          <w:rFonts w:ascii="Garamond" w:hAnsi="Garamond"/>
          <w:b/>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presente licitação tem por objetivo, a aquisição de gêneros alimentícios para atender ao programa merenda escolar  exercício 2016, conforme itens descritos a baixo:</w:t>
      </w:r>
    </w:p>
    <w:p w:rsidR="00953C1E" w:rsidRDefault="00953C1E" w:rsidP="00953C1E">
      <w:pPr>
        <w:overflowPunct w:val="0"/>
        <w:autoSpaceDE w:val="0"/>
        <w:autoSpaceDN w:val="0"/>
        <w:adjustRightInd w:val="0"/>
        <w:spacing w:after="0" w:line="20" w:lineRule="exact"/>
        <w:textAlignment w:val="baseline"/>
      </w:pPr>
      <w:r>
        <w:t> </w:t>
      </w:r>
    </w:p>
    <w:p w:rsidR="00953C1E" w:rsidRDefault="00953C1E" w:rsidP="00953C1E">
      <w:pPr>
        <w:spacing w:after="0" w:line="20" w:lineRule="exact"/>
        <w:rPr>
          <w:lang w:eastAsia="pt-BR"/>
        </w:rPr>
      </w:pPr>
    </w:p>
    <w:p w:rsidR="00953C1E" w:rsidRDefault="00953C1E" w:rsidP="00953C1E">
      <w:pPr>
        <w:overflowPunct w:val="0"/>
        <w:autoSpaceDE w:val="0"/>
        <w:autoSpaceDN w:val="0"/>
        <w:adjustRightInd w:val="0"/>
        <w:spacing w:after="0" w:line="240" w:lineRule="auto"/>
        <w:ind w:firstLine="720"/>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Os alimentos deverão ser de boa qualidade e entregues no Departamento de Educação, conforme solicitações emitidas.</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SEGUNDA - DO PREÇO</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R$ pelo fornecimento dos alimentos descritos na clausula primeira do presente e Processo </w:t>
      </w:r>
      <w:r w:rsidR="0027498F">
        <w:rPr>
          <w:rFonts w:ascii="Garamond" w:hAnsi="Garamond"/>
        </w:rPr>
        <w:t>Licitatório</w:t>
      </w:r>
      <w:r>
        <w:rPr>
          <w:rFonts w:ascii="Garamond" w:hAnsi="Garamond"/>
        </w:rPr>
        <w:t xml:space="preserve"> nº. 293/16, Edital de Pregão Presencial nº 19/2016.</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TERCEIRA - DO PAGAMENTO</w:t>
      </w:r>
    </w:p>
    <w:p w:rsidR="00953C1E" w:rsidRDefault="00953C1E" w:rsidP="00953C1E">
      <w:pPr>
        <w:overflowPunct w:val="0"/>
        <w:autoSpaceDE w:val="0"/>
        <w:autoSpaceDN w:val="0"/>
        <w:adjustRightInd w:val="0"/>
        <w:spacing w:after="0" w:line="240" w:lineRule="auto"/>
        <w:jc w:val="both"/>
        <w:textAlignment w:val="baseline"/>
        <w:rPr>
          <w:rFonts w:ascii="Garamond" w:hAnsi="Garamond"/>
          <w:b/>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pagamento será efetuado em moeda corrente nacional, ou por cheque nominal ao fornecedor ou por ordem bancaria.</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da merenda solicitada.</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Condições de pagamento: o pagamento será efetuado conforme entrega do objeto contratado após emissão da nota fiscal das mercadorias entregues.</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QUARTA - DA ATUALIZAÇÃO</w:t>
      </w:r>
    </w:p>
    <w:p w:rsidR="00953C1E" w:rsidRDefault="00953C1E" w:rsidP="00953C1E">
      <w:pPr>
        <w:overflowPunct w:val="0"/>
        <w:autoSpaceDE w:val="0"/>
        <w:autoSpaceDN w:val="0"/>
        <w:adjustRightInd w:val="0"/>
        <w:spacing w:after="0" w:line="240" w:lineRule="auto"/>
        <w:jc w:val="both"/>
        <w:textAlignment w:val="baseline"/>
        <w:rPr>
          <w:rFonts w:ascii="Garamond" w:hAnsi="Garamond"/>
          <w:b/>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A mora ocorrida entre a data fixada para o pagamento, até a data do efetivo pagamento, será calculada tomando-se por base a variação do INPC (Índice de Nacional de Preços ao Consumidor) ou outro índice que venha a substitui.</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QUINTA - DAS COMPENSAÇÕES FINANCEIRAS</w:t>
      </w:r>
    </w:p>
    <w:p w:rsidR="00953C1E" w:rsidRDefault="00953C1E" w:rsidP="00953C1E">
      <w:pPr>
        <w:overflowPunct w:val="0"/>
        <w:autoSpaceDE w:val="0"/>
        <w:autoSpaceDN w:val="0"/>
        <w:adjustRightInd w:val="0"/>
        <w:spacing w:after="0" w:line="240" w:lineRule="auto"/>
        <w:jc w:val="both"/>
        <w:textAlignment w:val="baseline"/>
        <w:rPr>
          <w:rFonts w:ascii="Garamond" w:hAnsi="Garamond"/>
          <w:b/>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2. Do desconto por atraso na entrega do objeto, o município descontará o percentual de 0,2 % (zero virgula dois por cento) do valor contratado a cada dia de atraso na entrega do objeto ou proporcional se a  entrega for parcelada.</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SEXTA - DO PRAZO DE ENTREGA DO OBJETO</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prazo de entrega do objeto licitado será ate 31 de dezembro de 2.016.</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SÉTIMA - DAS OBRIGAÇÕES DA CONTRATANTE</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obrigar-se-á:</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ficará condicionado a entrega do objeto contratado.</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nos serviços e ou produtos fornecidos.</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OITAVA - DAS OBRIGAÇÕES DA CONTRATADA</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CONTRATADA </w:t>
      </w:r>
      <w:r>
        <w:rPr>
          <w:rFonts w:ascii="Garamond" w:hAnsi="Garamond"/>
        </w:rPr>
        <w:t>obrigar-se-á:</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objeto licitado no prazo estabelecido, obedecendo rigorosamente.</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Fornecer todas as informações quanto a qualidade dos produtos.</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Utilizar-se de adequada estrutura de operação e formar o quadro de pessoal necessário a entrega dos produtos objeto deste contratado.</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5. Permitir que os prepostos do Município </w:t>
      </w:r>
      <w:r w:rsidR="0027498F">
        <w:rPr>
          <w:rFonts w:ascii="Garamond" w:hAnsi="Garamond"/>
        </w:rPr>
        <w:t>inspecionassem</w:t>
      </w:r>
      <w:r>
        <w:rPr>
          <w:rFonts w:ascii="Garamond" w:hAnsi="Garamond"/>
        </w:rPr>
        <w:t xml:space="preserve">  e fiscalizem a qualquer tempo e hora o produto a ser entregue.</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 Responsabilizar-se por todos os encargos trabalhistas, </w:t>
      </w:r>
      <w:r w:rsidR="0027498F">
        <w:rPr>
          <w:rFonts w:ascii="Garamond" w:hAnsi="Garamond"/>
        </w:rPr>
        <w:t>previdenciários</w:t>
      </w:r>
      <w:r>
        <w:rPr>
          <w:rFonts w:ascii="Garamond" w:hAnsi="Garamond"/>
        </w:rPr>
        <w:t>, sociais, tributários e comerciais, previstos em leis, para a fiel execução do objeto deste contrato.</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 É da </w:t>
      </w:r>
      <w:r>
        <w:rPr>
          <w:rFonts w:ascii="Garamond" w:hAnsi="Garamond"/>
          <w:b/>
          <w:bCs/>
        </w:rPr>
        <w:t>CONTRATADA</w:t>
      </w:r>
      <w:r>
        <w:rPr>
          <w:rFonts w:ascii="Garamond" w:hAnsi="Garamond"/>
        </w:rPr>
        <w:t xml:space="preserve"> a obrigação do pagamento de tributos que incidirem sobre os serviços, em qualquer esfera.</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8. Assumir as despesas decorrentes de ferramentas e equipamentos, energia elétrica, necessários a entrega dos alimentos.</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NONA - DA INADIMPLÊNCIA</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w:t>
      </w:r>
      <w:r w:rsidR="0027498F">
        <w:rPr>
          <w:rFonts w:ascii="Garamond" w:hAnsi="Garamond"/>
        </w:rPr>
        <w:t>estabelecida</w:t>
      </w:r>
      <w:r>
        <w:rPr>
          <w:rFonts w:ascii="Garamond" w:hAnsi="Garamond"/>
        </w:rPr>
        <w:t xml:space="preserve"> a multa de 10% (dez por cento) sobre o valor do objeto contratado, atualizado pelos índices oficiais.</w:t>
      </w:r>
    </w:p>
    <w:p w:rsidR="00953C1E" w:rsidRDefault="00953C1E" w:rsidP="00953C1E">
      <w:pPr>
        <w:overflowPunct w:val="0"/>
        <w:autoSpaceDE w:val="0"/>
        <w:autoSpaceDN w:val="0"/>
        <w:adjustRightInd w:val="0"/>
        <w:spacing w:after="0" w:line="240" w:lineRule="auto"/>
        <w:jc w:val="both"/>
        <w:textAlignment w:val="baseline"/>
        <w:rPr>
          <w:rFonts w:ascii="Garamond" w:hAnsi="Garamond"/>
          <w:b/>
          <w:sz w:val="24"/>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 DA RESCISÃO</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CONTRATADA somente o valor do produto já entregue, não lhe sendo devido qualquer outro </w:t>
      </w:r>
      <w:r>
        <w:rPr>
          <w:rFonts w:ascii="Garamond" w:hAnsi="Garamond"/>
        </w:rPr>
        <w:lastRenderedPageBreak/>
        <w:t xml:space="preserve">valor a título de indenização ou qualquer outro título, presente ou futuramente, sob qualquer alegação ou </w:t>
      </w:r>
      <w:r w:rsidR="0027498F">
        <w:rPr>
          <w:rFonts w:ascii="Garamond" w:hAnsi="Garamond"/>
        </w:rPr>
        <w:t>fundamento.</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PRIMEIRA - DA DOTAÇÃO ORÇAMENTARIA</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Serão utilizados para o objeto do presente contrato a dotação orçamentaria do projeto/atividade nº. 1230600152.016 - Manutenção da Merenda Escolar, elemento nº. 33903007 – Gêneros de Alimentação - apropriados para essas despesas.</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SEGUNDA - DO FORO</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ser, exceto o que dispõe o inciso X do art. 29 da constituição Federal.</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TERCEIRA - DAS DISPOSIÇÕES GERAIS</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não será de nenhuma forma, fundamento para constituição de vínculo trabalhista com empregados e funcionários.</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Nenhuma modificação poderá ser introduzida no contrato sem o consentimento prévio do município, mediante acordo escrito, obedecido os limites legais permitidos.</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Quaisquer comunicações entre as partes com relação a assuntos relacionados a este contrato</w:t>
      </w:r>
      <w:r w:rsidR="0027498F">
        <w:rPr>
          <w:rFonts w:ascii="Garamond" w:hAnsi="Garamond"/>
        </w:rPr>
        <w:t xml:space="preserve"> serão</w:t>
      </w:r>
      <w:r>
        <w:rPr>
          <w:rFonts w:ascii="Garamond" w:hAnsi="Garamond"/>
        </w:rPr>
        <w:t xml:space="preserve"> formalizados por escrito, por carta ou ofício, em duas vias de igual teor e forma, uma das quais visadas pelo destinatário, o que constituirá prova de efetiva entrega.</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Os casos omissos a este contrato</w:t>
      </w:r>
      <w:r w:rsidR="0027498F">
        <w:rPr>
          <w:rFonts w:ascii="Garamond" w:hAnsi="Garamond"/>
        </w:rPr>
        <w:t xml:space="preserve"> reger-se-ão</w:t>
      </w:r>
      <w:r>
        <w:rPr>
          <w:rFonts w:ascii="Garamond" w:hAnsi="Garamond"/>
        </w:rPr>
        <w:t xml:space="preserve"> pela legislação pertinente a matéria, as Leis Federais 8.666/93 de 21 de junho de 1.993 e 8.883/94, e a licitação na modalidade de Pregão Presencial, Processo </w:t>
      </w:r>
      <w:r w:rsidR="0027498F">
        <w:rPr>
          <w:rFonts w:ascii="Garamond" w:hAnsi="Garamond"/>
        </w:rPr>
        <w:t>Licitatório</w:t>
      </w:r>
      <w:r>
        <w:rPr>
          <w:rFonts w:ascii="Garamond" w:hAnsi="Garamond"/>
        </w:rPr>
        <w:t xml:space="preserve"> nº. 293/16, Pregão nº 019/16.</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xx de Março de</w:t>
      </w:r>
      <w:r w:rsidR="0027498F">
        <w:rPr>
          <w:rFonts w:ascii="Garamond" w:hAnsi="Garamond"/>
        </w:rPr>
        <w:t xml:space="preserve"> </w:t>
      </w:r>
      <w:r>
        <w:rPr>
          <w:rFonts w:ascii="Garamond" w:hAnsi="Garamond"/>
        </w:rPr>
        <w:t>2016.</w:t>
      </w:r>
    </w:p>
    <w:p w:rsidR="00953C1E" w:rsidRDefault="00953C1E" w:rsidP="00953C1E">
      <w:pPr>
        <w:overflowPunct w:val="0"/>
        <w:autoSpaceDE w:val="0"/>
        <w:autoSpaceDN w:val="0"/>
        <w:adjustRightInd w:val="0"/>
        <w:spacing w:after="0" w:line="240" w:lineRule="auto"/>
        <w:jc w:val="both"/>
        <w:textAlignment w:val="baseline"/>
        <w:rPr>
          <w:rFonts w:ascii="Garamond" w:hAnsi="Garamond"/>
        </w:rPr>
      </w:pPr>
    </w:p>
    <w:p w:rsidR="00953C1E" w:rsidRDefault="00953C1E" w:rsidP="00953C1E"/>
    <w:p w:rsidR="00953C1E" w:rsidRDefault="00953C1E" w:rsidP="00953C1E"/>
    <w:p w:rsidR="00BB0783" w:rsidRDefault="00BB0783"/>
    <w:sectPr w:rsidR="00BB078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332" w:rsidRDefault="00173332" w:rsidP="00953C1E">
      <w:pPr>
        <w:spacing w:after="0" w:line="240" w:lineRule="auto"/>
      </w:pPr>
      <w:r>
        <w:separator/>
      </w:r>
    </w:p>
  </w:endnote>
  <w:endnote w:type="continuationSeparator" w:id="0">
    <w:p w:rsidR="00173332" w:rsidRDefault="00173332" w:rsidP="0095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735990"/>
      <w:docPartObj>
        <w:docPartGallery w:val="Page Numbers (Bottom of Page)"/>
        <w:docPartUnique/>
      </w:docPartObj>
    </w:sdtPr>
    <w:sdtContent>
      <w:sdt>
        <w:sdtPr>
          <w:id w:val="-1669238322"/>
          <w:docPartObj>
            <w:docPartGallery w:val="Page Numbers (Top of Page)"/>
            <w:docPartUnique/>
          </w:docPartObj>
        </w:sdtPr>
        <w:sdtContent>
          <w:p w:rsidR="00953C1E" w:rsidRDefault="00953C1E">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27498F">
              <w:rPr>
                <w:b/>
                <w:bCs/>
                <w:noProof/>
              </w:rPr>
              <w:t>16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7498F">
              <w:rPr>
                <w:b/>
                <w:bCs/>
                <w:noProof/>
              </w:rPr>
              <w:t>19</w:t>
            </w:r>
            <w:r>
              <w:rPr>
                <w:b/>
                <w:bCs/>
                <w:sz w:val="24"/>
                <w:szCs w:val="24"/>
              </w:rPr>
              <w:fldChar w:fldCharType="end"/>
            </w:r>
          </w:p>
        </w:sdtContent>
      </w:sdt>
    </w:sdtContent>
  </w:sdt>
  <w:p w:rsidR="00953C1E" w:rsidRDefault="00953C1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332" w:rsidRDefault="00173332" w:rsidP="00953C1E">
      <w:pPr>
        <w:spacing w:after="0" w:line="240" w:lineRule="auto"/>
      </w:pPr>
      <w:r>
        <w:separator/>
      </w:r>
    </w:p>
  </w:footnote>
  <w:footnote w:type="continuationSeparator" w:id="0">
    <w:p w:rsidR="00173332" w:rsidRDefault="00173332" w:rsidP="00953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1E" w:rsidRDefault="00953C1E" w:rsidP="00953C1E">
    <w:pPr>
      <w:pStyle w:val="Ttulo1"/>
      <w:ind w:left="1701"/>
      <w:rPr>
        <w:rFonts w:ascii="Arial" w:hAnsi="Arial"/>
        <w:sz w:val="22"/>
      </w:rPr>
    </w:pPr>
    <w:r>
      <w:rPr>
        <w:rFonts w:ascii="Times New Roman" w:hAnsi="Times New Roman"/>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8240" o:allowincell="f">
          <v:imagedata r:id="rId1" o:title=""/>
          <w10:wrap type="topAndBottom"/>
        </v:shape>
        <o:OLEObject Type="Embed" ProgID="PBrush" ShapeID="_x0000_s2049" DrawAspect="Content" ObjectID="_1517652700" r:id="rId2"/>
      </w:pict>
    </w:r>
    <w:r>
      <w:rPr>
        <w:noProof/>
      </w:rPr>
      <mc:AlternateContent>
        <mc:Choice Requires="wps">
          <w:drawing>
            <wp:anchor distT="0" distB="0" distL="114299" distR="114299" simplePos="0" relativeHeight="251665408" behindDoc="0" locked="0" layoutInCell="0" allowOverlap="1" wp14:anchorId="7734DA8E" wp14:editId="41B18328">
              <wp:simplePos x="0" y="0"/>
              <wp:positionH relativeFrom="column">
                <wp:posOffset>1294129</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noProof/>
      </w:rPr>
      <mc:AlternateContent>
        <mc:Choice Requires="wps">
          <w:drawing>
            <wp:anchor distT="4294967295" distB="4294967295" distL="114300" distR="114300" simplePos="0" relativeHeight="251664384" behindDoc="0" locked="0" layoutInCell="0" allowOverlap="1" wp14:anchorId="52015BE3" wp14:editId="192F02D0">
              <wp:simplePos x="0" y="0"/>
              <wp:positionH relativeFrom="column">
                <wp:posOffset>-77470</wp:posOffset>
              </wp:positionH>
              <wp:positionV relativeFrom="paragraph">
                <wp:posOffset>6984</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Pr>
        <w:noProof/>
      </w:rPr>
      <mc:AlternateContent>
        <mc:Choice Requires="wps">
          <w:drawing>
            <wp:anchor distT="4294967295" distB="4294967295" distL="114300" distR="114300" simplePos="0" relativeHeight="251663360" behindDoc="0" locked="0" layoutInCell="0" allowOverlap="1" wp14:anchorId="3B8B95E4" wp14:editId="75022BBC">
              <wp:simplePos x="0" y="0"/>
              <wp:positionH relativeFrom="column">
                <wp:posOffset>-77470</wp:posOffset>
              </wp:positionH>
              <wp:positionV relativeFrom="paragraph">
                <wp:posOffset>6984</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noProof/>
      </w:rPr>
      <mc:AlternateContent>
        <mc:Choice Requires="wps">
          <w:drawing>
            <wp:anchor distT="0" distB="0" distL="114300" distR="114300" simplePos="0" relativeHeight="251662336" behindDoc="0" locked="0" layoutInCell="0" allowOverlap="1" wp14:anchorId="6F54B851" wp14:editId="202FE05B">
              <wp:simplePos x="0" y="0"/>
              <wp:positionH relativeFrom="column">
                <wp:posOffset>-1609090</wp:posOffset>
              </wp:positionH>
              <wp:positionV relativeFrom="paragraph">
                <wp:posOffset>238760</wp:posOffset>
              </wp:positionV>
              <wp:extent cx="91440" cy="137160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noProof/>
      </w:rPr>
      <mc:AlternateContent>
        <mc:Choice Requires="wps">
          <w:drawing>
            <wp:anchor distT="0" distB="0" distL="114300" distR="114300" simplePos="0" relativeHeight="251661312" behindDoc="0" locked="0" layoutInCell="0" allowOverlap="1" wp14:anchorId="67BED04F" wp14:editId="1E4A4AF5">
              <wp:simplePos x="0" y="0"/>
              <wp:positionH relativeFrom="column">
                <wp:posOffset>-1577340</wp:posOffset>
              </wp:positionH>
              <wp:positionV relativeFrom="paragraph">
                <wp:posOffset>-91440</wp:posOffset>
              </wp:positionV>
              <wp:extent cx="1554480" cy="914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Pr>
        <w:noProof/>
      </w:rPr>
      <mc:AlternateContent>
        <mc:Choice Requires="wps">
          <w:drawing>
            <wp:anchor distT="0" distB="0" distL="114300" distR="114300" simplePos="0" relativeHeight="251660288" behindDoc="0" locked="0" layoutInCell="0" allowOverlap="1" wp14:anchorId="232A4DD5" wp14:editId="28F89A08">
              <wp:simplePos x="0" y="0"/>
              <wp:positionH relativeFrom="column">
                <wp:posOffset>-205740</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Pr>
        <w:rFonts w:ascii="Arial" w:hAnsi="Arial"/>
        <w:sz w:val="22"/>
      </w:rPr>
      <w:t>ESTADO DE SANTA CATARINA</w:t>
    </w:r>
  </w:p>
  <w:p w:rsidR="00953C1E" w:rsidRDefault="00953C1E" w:rsidP="00953C1E">
    <w:pPr>
      <w:pStyle w:val="Ttulo2"/>
      <w:ind w:left="1701"/>
      <w:rPr>
        <w:rFonts w:ascii="Arial" w:hAnsi="Arial"/>
      </w:rPr>
    </w:pPr>
    <w:r>
      <w:rPr>
        <w:rFonts w:ascii="Arial" w:hAnsi="Arial"/>
        <w:sz w:val="22"/>
      </w:rPr>
      <w:t>MUNICÍPIO DE BOM JESUS DO OESTE</w:t>
    </w:r>
  </w:p>
  <w:p w:rsidR="00953C1E" w:rsidRDefault="00953C1E" w:rsidP="00953C1E">
    <w:pPr>
      <w:ind w:left="1701"/>
    </w:pPr>
    <w:r>
      <w:t>Av. Nossa Senhora de Fátima, 120</w:t>
    </w:r>
    <w:r>
      <w:tab/>
      <w:t xml:space="preserve">                          CEP 89.873-000</w:t>
    </w:r>
  </w:p>
  <w:p w:rsidR="00953C1E" w:rsidRDefault="00953C1E" w:rsidP="00953C1E">
    <w:pPr>
      <w:ind w:left="1701"/>
    </w:pPr>
    <w:r>
      <w:t xml:space="preserve">Fone/Fax: (0 **49) 3363 0200 / 3363 0201 / 3363 0041 </w:t>
    </w:r>
  </w:p>
  <w:p w:rsidR="00953C1E" w:rsidRDefault="00953C1E" w:rsidP="00953C1E">
    <w:pPr>
      <w:pStyle w:val="Cabealho"/>
    </w:pPr>
  </w:p>
  <w:p w:rsidR="00953C1E" w:rsidRDefault="00953C1E" w:rsidP="00953C1E">
    <w:pPr>
      <w:pStyle w:val="Cabealho"/>
    </w:pPr>
    <w:r>
      <w:t>CNPJ 01.594.009/0001-30</w:t>
    </w:r>
  </w:p>
  <w:p w:rsidR="00953C1E" w:rsidRDefault="00953C1E">
    <w:pPr>
      <w:pStyle w:val="Cabealho"/>
    </w:pPr>
  </w:p>
  <w:p w:rsidR="00953C1E" w:rsidRDefault="00953C1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C1E"/>
    <w:rsid w:val="00173332"/>
    <w:rsid w:val="0027498F"/>
    <w:rsid w:val="00953C1E"/>
    <w:rsid w:val="00BB07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C1E"/>
    <w:rPr>
      <w:rFonts w:ascii="Times New Roman" w:eastAsia="Times New Roman" w:hAnsi="Times New Roman" w:cs="Times New Roman"/>
      <w:sz w:val="20"/>
      <w:szCs w:val="20"/>
    </w:rPr>
  </w:style>
  <w:style w:type="paragraph" w:styleId="Ttulo1">
    <w:name w:val="heading 1"/>
    <w:basedOn w:val="Normal"/>
    <w:next w:val="Normal"/>
    <w:link w:val="Ttulo1Char"/>
    <w:qFormat/>
    <w:rsid w:val="00953C1E"/>
    <w:pPr>
      <w:keepNext/>
      <w:spacing w:after="0" w:line="240" w:lineRule="auto"/>
      <w:jc w:val="center"/>
      <w:outlineLvl w:val="0"/>
    </w:pPr>
    <w:rPr>
      <w:rFonts w:ascii="Garamond" w:hAnsi="Garamond"/>
      <w:b/>
      <w:sz w:val="36"/>
      <w:lang w:eastAsia="pt-BR"/>
    </w:rPr>
  </w:style>
  <w:style w:type="paragraph" w:styleId="Ttulo2">
    <w:name w:val="heading 2"/>
    <w:basedOn w:val="Normal"/>
    <w:next w:val="Normal"/>
    <w:link w:val="Ttulo2Char"/>
    <w:qFormat/>
    <w:rsid w:val="00953C1E"/>
    <w:pPr>
      <w:keepNext/>
      <w:spacing w:after="0" w:line="240" w:lineRule="auto"/>
      <w:jc w:val="center"/>
      <w:outlineLvl w:val="1"/>
    </w:pPr>
    <w:rPr>
      <w:b/>
      <w:sz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3C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3C1E"/>
    <w:rPr>
      <w:rFonts w:ascii="Times New Roman" w:eastAsia="Times New Roman" w:hAnsi="Times New Roman" w:cs="Times New Roman"/>
      <w:sz w:val="20"/>
      <w:szCs w:val="20"/>
    </w:rPr>
  </w:style>
  <w:style w:type="paragraph" w:styleId="Rodap">
    <w:name w:val="footer"/>
    <w:basedOn w:val="Normal"/>
    <w:link w:val="RodapChar"/>
    <w:uiPriority w:val="99"/>
    <w:unhideWhenUsed/>
    <w:rsid w:val="00953C1E"/>
    <w:pPr>
      <w:tabs>
        <w:tab w:val="center" w:pos="4252"/>
        <w:tab w:val="right" w:pos="8504"/>
      </w:tabs>
      <w:spacing w:after="0" w:line="240" w:lineRule="auto"/>
    </w:pPr>
  </w:style>
  <w:style w:type="character" w:customStyle="1" w:styleId="RodapChar">
    <w:name w:val="Rodapé Char"/>
    <w:basedOn w:val="Fontepargpadro"/>
    <w:link w:val="Rodap"/>
    <w:uiPriority w:val="99"/>
    <w:rsid w:val="00953C1E"/>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953C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3C1E"/>
    <w:rPr>
      <w:rFonts w:ascii="Tahoma" w:eastAsia="Times New Roman" w:hAnsi="Tahoma" w:cs="Tahoma"/>
      <w:sz w:val="16"/>
      <w:szCs w:val="16"/>
    </w:rPr>
  </w:style>
  <w:style w:type="character" w:customStyle="1" w:styleId="Ttulo1Char">
    <w:name w:val="Título 1 Char"/>
    <w:basedOn w:val="Fontepargpadro"/>
    <w:link w:val="Ttulo1"/>
    <w:rsid w:val="00953C1E"/>
    <w:rPr>
      <w:rFonts w:ascii="Garamond" w:eastAsia="Times New Roman" w:hAnsi="Garamond" w:cs="Times New Roman"/>
      <w:b/>
      <w:sz w:val="36"/>
      <w:szCs w:val="20"/>
      <w:lang w:eastAsia="pt-BR"/>
    </w:rPr>
  </w:style>
  <w:style w:type="character" w:customStyle="1" w:styleId="Ttulo2Char">
    <w:name w:val="Título 2 Char"/>
    <w:basedOn w:val="Fontepargpadro"/>
    <w:link w:val="Ttulo2"/>
    <w:rsid w:val="00953C1E"/>
    <w:rPr>
      <w:rFonts w:ascii="Times New Roman" w:eastAsia="Times New Roman" w:hAnsi="Times New Roman" w:cs="Times New Roman"/>
      <w:b/>
      <w:sz w:val="4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C1E"/>
    <w:rPr>
      <w:rFonts w:ascii="Times New Roman" w:eastAsia="Times New Roman" w:hAnsi="Times New Roman" w:cs="Times New Roman"/>
      <w:sz w:val="20"/>
      <w:szCs w:val="20"/>
    </w:rPr>
  </w:style>
  <w:style w:type="paragraph" w:styleId="Ttulo1">
    <w:name w:val="heading 1"/>
    <w:basedOn w:val="Normal"/>
    <w:next w:val="Normal"/>
    <w:link w:val="Ttulo1Char"/>
    <w:qFormat/>
    <w:rsid w:val="00953C1E"/>
    <w:pPr>
      <w:keepNext/>
      <w:spacing w:after="0" w:line="240" w:lineRule="auto"/>
      <w:jc w:val="center"/>
      <w:outlineLvl w:val="0"/>
    </w:pPr>
    <w:rPr>
      <w:rFonts w:ascii="Garamond" w:hAnsi="Garamond"/>
      <w:b/>
      <w:sz w:val="36"/>
      <w:lang w:eastAsia="pt-BR"/>
    </w:rPr>
  </w:style>
  <w:style w:type="paragraph" w:styleId="Ttulo2">
    <w:name w:val="heading 2"/>
    <w:basedOn w:val="Normal"/>
    <w:next w:val="Normal"/>
    <w:link w:val="Ttulo2Char"/>
    <w:qFormat/>
    <w:rsid w:val="00953C1E"/>
    <w:pPr>
      <w:keepNext/>
      <w:spacing w:after="0" w:line="240" w:lineRule="auto"/>
      <w:jc w:val="center"/>
      <w:outlineLvl w:val="1"/>
    </w:pPr>
    <w:rPr>
      <w:b/>
      <w:sz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3C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3C1E"/>
    <w:rPr>
      <w:rFonts w:ascii="Times New Roman" w:eastAsia="Times New Roman" w:hAnsi="Times New Roman" w:cs="Times New Roman"/>
      <w:sz w:val="20"/>
      <w:szCs w:val="20"/>
    </w:rPr>
  </w:style>
  <w:style w:type="paragraph" w:styleId="Rodap">
    <w:name w:val="footer"/>
    <w:basedOn w:val="Normal"/>
    <w:link w:val="RodapChar"/>
    <w:uiPriority w:val="99"/>
    <w:unhideWhenUsed/>
    <w:rsid w:val="00953C1E"/>
    <w:pPr>
      <w:tabs>
        <w:tab w:val="center" w:pos="4252"/>
        <w:tab w:val="right" w:pos="8504"/>
      </w:tabs>
      <w:spacing w:after="0" w:line="240" w:lineRule="auto"/>
    </w:pPr>
  </w:style>
  <w:style w:type="character" w:customStyle="1" w:styleId="RodapChar">
    <w:name w:val="Rodapé Char"/>
    <w:basedOn w:val="Fontepargpadro"/>
    <w:link w:val="Rodap"/>
    <w:uiPriority w:val="99"/>
    <w:rsid w:val="00953C1E"/>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953C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3C1E"/>
    <w:rPr>
      <w:rFonts w:ascii="Tahoma" w:eastAsia="Times New Roman" w:hAnsi="Tahoma" w:cs="Tahoma"/>
      <w:sz w:val="16"/>
      <w:szCs w:val="16"/>
    </w:rPr>
  </w:style>
  <w:style w:type="character" w:customStyle="1" w:styleId="Ttulo1Char">
    <w:name w:val="Título 1 Char"/>
    <w:basedOn w:val="Fontepargpadro"/>
    <w:link w:val="Ttulo1"/>
    <w:rsid w:val="00953C1E"/>
    <w:rPr>
      <w:rFonts w:ascii="Garamond" w:eastAsia="Times New Roman" w:hAnsi="Garamond" w:cs="Times New Roman"/>
      <w:b/>
      <w:sz w:val="36"/>
      <w:szCs w:val="20"/>
      <w:lang w:eastAsia="pt-BR"/>
    </w:rPr>
  </w:style>
  <w:style w:type="character" w:customStyle="1" w:styleId="Ttulo2Char">
    <w:name w:val="Título 2 Char"/>
    <w:basedOn w:val="Fontepargpadro"/>
    <w:link w:val="Ttulo2"/>
    <w:rsid w:val="00953C1E"/>
    <w:rPr>
      <w:rFonts w:ascii="Times New Roman" w:eastAsia="Times New Roman" w:hAnsi="Times New Roman" w:cs="Times New Roman"/>
      <w:b/>
      <w:sz w:val="4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64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99"/>
    <w:rsid w:val="00AF0C99"/>
    <w:rsid w:val="00B81F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77A968B108DE441391FFE2D329DEAA06">
    <w:name w:val="77A968B108DE441391FFE2D329DEAA06"/>
    <w:rsid w:val="00AF0C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77A968B108DE441391FFE2D329DEAA06">
    <w:name w:val="77A968B108DE441391FFE2D329DEAA06"/>
    <w:rsid w:val="00AF0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4922</Words>
  <Characters>26585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2016-02-22T16:25:00Z</cp:lastPrinted>
  <dcterms:created xsi:type="dcterms:W3CDTF">2016-02-22T16:16:00Z</dcterms:created>
  <dcterms:modified xsi:type="dcterms:W3CDTF">2016-02-22T16:25:00Z</dcterms:modified>
</cp:coreProperties>
</file>