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47" w:rsidRDefault="00CC0647" w:rsidP="00CC0647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center"/>
        <w:outlineLvl w:val="5"/>
        <w:rPr>
          <w:rFonts w:ascii="Century Gothic" w:eastAsia="Arial Unicode MS" w:hAnsi="Century Gothic" w:cs="Courier New"/>
          <w:b/>
          <w:sz w:val="24"/>
          <w:szCs w:val="24"/>
          <w:lang w:eastAsia="pt-BR"/>
        </w:rPr>
      </w:pPr>
      <w:r>
        <w:rPr>
          <w:rFonts w:ascii="Century Gothic" w:eastAsia="Arial Unicode MS" w:hAnsi="Century Gothic" w:cs="Courier New"/>
          <w:b/>
          <w:sz w:val="24"/>
          <w:szCs w:val="24"/>
          <w:lang w:eastAsia="pt-BR"/>
        </w:rPr>
        <w:t>EDITAL DE LICITAÇÃO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keepNext/>
        <w:spacing w:after="0" w:line="360" w:lineRule="auto"/>
        <w:jc w:val="both"/>
        <w:outlineLvl w:val="0"/>
        <w:rPr>
          <w:rFonts w:ascii="Century Gothic" w:hAnsi="Century Gothic" w:cs="Courier New"/>
          <w:sz w:val="24"/>
          <w:lang w:eastAsia="pt-BR"/>
        </w:rPr>
      </w:pPr>
      <w:r w:rsidRPr="00CC0647">
        <w:rPr>
          <w:rFonts w:ascii="Century Gothic" w:hAnsi="Century Gothic" w:cs="Courier New"/>
          <w:b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entury Gothic" w:hAnsi="Century Gothic" w:cs="Courier New"/>
          <w:b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hAnsi="Century Gothic" w:cs="Courier New"/>
          <w:b/>
          <w:noProof/>
          <w:sz w:val="24"/>
        </w:rPr>
      </w:pPr>
      <w:r>
        <w:rPr>
          <w:rFonts w:ascii="Century Gothic" w:hAnsi="Century Gothic" w:cs="Courier New"/>
          <w:b/>
          <w:sz w:val="24"/>
        </w:rPr>
        <w:t>Processo nº 84/2016</w:t>
      </w:r>
      <w:r>
        <w:rPr>
          <w:rFonts w:ascii="Century Gothic" w:hAnsi="Century Gothic" w:cs="Courier New"/>
          <w:b/>
          <w:noProof/>
          <w:sz w:val="24"/>
        </w:rPr>
        <w:tab/>
      </w:r>
      <w:r>
        <w:rPr>
          <w:rFonts w:ascii="Century Gothic" w:hAnsi="Century Gothic" w:cs="Courier New"/>
          <w:b/>
          <w:noProof/>
          <w:sz w:val="24"/>
        </w:rPr>
        <w:tab/>
      </w:r>
      <w:r>
        <w:rPr>
          <w:rFonts w:ascii="Century Gothic" w:hAnsi="Century Gothic" w:cs="Courier New"/>
          <w:b/>
          <w:noProof/>
          <w:sz w:val="24"/>
        </w:rPr>
        <w:tab/>
      </w:r>
      <w:r>
        <w:rPr>
          <w:rFonts w:ascii="Century Gothic" w:hAnsi="Century Gothic" w:cs="Courier New"/>
          <w:b/>
          <w:noProof/>
          <w:sz w:val="24"/>
        </w:rPr>
        <w:tab/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hAnsi="Century Gothic" w:cs="Courier New"/>
          <w:b/>
          <w:noProof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hAnsi="Century Gothic" w:cs="Courier New"/>
          <w:b/>
          <w:noProof/>
          <w:sz w:val="24"/>
        </w:rPr>
      </w:pPr>
      <w:r>
        <w:rPr>
          <w:rFonts w:ascii="Century Gothic" w:hAnsi="Century Gothic" w:cs="Courier New"/>
          <w:b/>
          <w:sz w:val="24"/>
        </w:rPr>
        <w:t>PREGÃO nº 003/2016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 w:cs="Courier New"/>
          <w:b/>
          <w:noProof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80" w:lineRule="atLeast"/>
        <w:ind w:firstLine="1134"/>
        <w:jc w:val="both"/>
        <w:textAlignment w:val="baseline"/>
        <w:rPr>
          <w:rFonts w:ascii="Century Gothic" w:hAnsi="Century Gothic" w:cs="Courier New"/>
          <w:b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80" w:lineRule="atLeast"/>
        <w:ind w:firstLine="1134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b/>
          <w:sz w:val="24"/>
        </w:rPr>
        <w:t>1 - DA LICITAÇÃO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before="120" w:after="0" w:line="280" w:lineRule="atLeast"/>
        <w:ind w:firstLine="1134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O </w:t>
      </w:r>
      <w:r>
        <w:rPr>
          <w:rFonts w:ascii="Century Gothic" w:hAnsi="Century Gothic" w:cs="Courier New"/>
          <w:b/>
          <w:bCs/>
          <w:noProof/>
          <w:sz w:val="24"/>
        </w:rPr>
        <w:t>MUNICIPIO DE</w:t>
      </w:r>
      <w:r>
        <w:rPr>
          <w:rFonts w:ascii="Century Gothic" w:hAnsi="Century Gothic" w:cs="Courier New"/>
          <w:b/>
          <w:bCs/>
          <w:sz w:val="24"/>
        </w:rPr>
        <w:t xml:space="preserve"> BOM JESUS DO OESTE</w:t>
      </w:r>
      <w:r>
        <w:rPr>
          <w:rFonts w:ascii="Century Gothic" w:hAnsi="Century Gothic" w:cs="Courier New"/>
          <w:color w:val="000000"/>
          <w:sz w:val="24"/>
        </w:rPr>
        <w:t xml:space="preserve">, </w:t>
      </w:r>
      <w:r>
        <w:rPr>
          <w:rFonts w:ascii="Century Gothic" w:hAnsi="Century Gothic" w:cs="Courier New"/>
          <w:noProof/>
          <w:sz w:val="24"/>
        </w:rPr>
        <w:t xml:space="preserve">pessoa jurídica de direito público interno, </w:t>
      </w:r>
      <w:r>
        <w:rPr>
          <w:rFonts w:ascii="Century Gothic" w:hAnsi="Century Gothic" w:cs="Courier New"/>
          <w:sz w:val="24"/>
        </w:rPr>
        <w:t xml:space="preserve">com sua sede administrativa estabelecida na Av. Nossa Senhora de Fátima, 120, na cidade de Bom Jesus do Oeste – SC, </w:t>
      </w:r>
      <w:r>
        <w:rPr>
          <w:rFonts w:ascii="Century Gothic" w:hAnsi="Century Gothic" w:cs="Courier New"/>
          <w:b/>
          <w:color w:val="000000"/>
          <w:sz w:val="24"/>
        </w:rPr>
        <w:t xml:space="preserve">CONVOCA </w:t>
      </w:r>
      <w:r>
        <w:rPr>
          <w:rFonts w:ascii="Century Gothic" w:hAnsi="Century Gothic" w:cs="Courier New"/>
          <w:color w:val="000000"/>
          <w:sz w:val="24"/>
        </w:rPr>
        <w:t>as empresas interessadas a apresentar cotação, para o objeto desta</w:t>
      </w:r>
      <w:r>
        <w:rPr>
          <w:rFonts w:ascii="Century Gothic" w:hAnsi="Century Gothic" w:cs="Courier New"/>
          <w:sz w:val="24"/>
        </w:rPr>
        <w:t xml:space="preserve"> </w:t>
      </w:r>
      <w:r>
        <w:rPr>
          <w:rFonts w:ascii="Century Gothic" w:hAnsi="Century Gothic" w:cs="Courier New"/>
          <w:b/>
          <w:sz w:val="24"/>
        </w:rPr>
        <w:t>LICITAÇÃO</w:t>
      </w:r>
      <w:r>
        <w:rPr>
          <w:rFonts w:ascii="Century Gothic" w:hAnsi="Century Gothic" w:cs="Courier New"/>
          <w:sz w:val="24"/>
        </w:rPr>
        <w:t xml:space="preserve">, </w:t>
      </w:r>
      <w:r>
        <w:rPr>
          <w:rFonts w:ascii="Century Gothic" w:hAnsi="Century Gothic" w:cs="Courier New"/>
          <w:sz w:val="24"/>
        </w:rPr>
        <w:fldChar w:fldCharType="begin"/>
      </w:r>
      <w:r>
        <w:rPr>
          <w:rFonts w:ascii="Century Gothic" w:hAnsi="Century Gothic" w:cs="Courier New"/>
          <w:sz w:val="24"/>
        </w:rPr>
        <w:instrText xml:space="preserve"> DOCVARIABLE "Modalidade" \* MERGEFORMAT </w:instrText>
      </w:r>
      <w:r>
        <w:rPr>
          <w:rFonts w:ascii="Century Gothic" w:hAnsi="Century Gothic" w:cs="Courier New"/>
          <w:sz w:val="24"/>
        </w:rPr>
        <w:fldChar w:fldCharType="separate"/>
      </w:r>
      <w:r>
        <w:rPr>
          <w:rFonts w:ascii="Century Gothic" w:hAnsi="Century Gothic" w:cs="Courier New"/>
          <w:sz w:val="24"/>
        </w:rPr>
        <w:t>PREGÃO PRESENCIAL</w:t>
      </w:r>
      <w:r>
        <w:rPr>
          <w:rFonts w:ascii="Century Gothic" w:hAnsi="Century Gothic" w:cs="Courier New"/>
          <w:sz w:val="24"/>
        </w:rPr>
        <w:fldChar w:fldCharType="end"/>
      </w:r>
      <w:r>
        <w:rPr>
          <w:rFonts w:ascii="Century Gothic" w:hAnsi="Century Gothic" w:cs="Courier New"/>
          <w:sz w:val="24"/>
        </w:rPr>
        <w:t xml:space="preserve"> do tipo </w:t>
      </w:r>
      <w:r>
        <w:rPr>
          <w:rFonts w:ascii="Century Gothic" w:hAnsi="Century Gothic" w:cs="Courier New"/>
          <w:sz w:val="24"/>
        </w:rPr>
        <w:fldChar w:fldCharType="begin"/>
      </w:r>
      <w:r>
        <w:rPr>
          <w:rFonts w:ascii="Century Gothic" w:hAnsi="Century Gothic" w:cs="Courier New"/>
          <w:sz w:val="24"/>
        </w:rPr>
        <w:instrText xml:space="preserve"> DOCVARIABLE "FormaJulgamento" \* MERGEFORMAT </w:instrText>
      </w:r>
      <w:r>
        <w:rPr>
          <w:rFonts w:ascii="Century Gothic" w:hAnsi="Century Gothic" w:cs="Courier New"/>
          <w:sz w:val="24"/>
        </w:rPr>
        <w:fldChar w:fldCharType="separate"/>
      </w:r>
      <w:r>
        <w:rPr>
          <w:rFonts w:ascii="Century Gothic" w:hAnsi="Century Gothic" w:cs="Courier New"/>
          <w:sz w:val="24"/>
        </w:rPr>
        <w:t xml:space="preserve">Menor Preço </w:t>
      </w:r>
      <w:r>
        <w:rPr>
          <w:rFonts w:ascii="Century Gothic" w:hAnsi="Century Gothic" w:cs="Courier New"/>
          <w:sz w:val="24"/>
        </w:rPr>
        <w:fldChar w:fldCharType="end"/>
      </w:r>
      <w:r w:rsidR="002F23AF">
        <w:rPr>
          <w:rFonts w:ascii="Century Gothic" w:hAnsi="Century Gothic" w:cs="Courier New"/>
          <w:sz w:val="24"/>
        </w:rPr>
        <w:t>Global</w:t>
      </w:r>
      <w:r>
        <w:rPr>
          <w:rFonts w:ascii="Century Gothic" w:hAnsi="Century Gothic" w:cs="Courier New"/>
          <w:sz w:val="24"/>
        </w:rPr>
        <w:t xml:space="preserve">, referente ao </w:t>
      </w:r>
      <w:r>
        <w:rPr>
          <w:rFonts w:ascii="Century Gothic" w:hAnsi="Century Gothic" w:cs="Courier New"/>
          <w:caps/>
          <w:sz w:val="24"/>
        </w:rPr>
        <w:t xml:space="preserve">processo nº </w:t>
      </w:r>
      <w:r>
        <w:rPr>
          <w:rFonts w:ascii="Century Gothic" w:hAnsi="Century Gothic" w:cs="Courier New"/>
          <w:b/>
          <w:caps/>
          <w:sz w:val="24"/>
        </w:rPr>
        <w:t>84</w:t>
      </w:r>
      <w:r>
        <w:rPr>
          <w:rFonts w:ascii="Century Gothic" w:hAnsi="Century Gothic" w:cs="Courier New"/>
          <w:caps/>
          <w:sz w:val="24"/>
        </w:rPr>
        <w:t>/</w:t>
      </w:r>
      <w:r>
        <w:rPr>
          <w:rFonts w:ascii="Century Gothic" w:hAnsi="Century Gothic" w:cs="Courier New"/>
          <w:b/>
          <w:sz w:val="24"/>
        </w:rPr>
        <w:t xml:space="preserve"> </w:t>
      </w:r>
      <w:r>
        <w:rPr>
          <w:rFonts w:ascii="Century Gothic" w:hAnsi="Century Gothic" w:cs="Courier New"/>
          <w:b/>
          <w:bCs/>
          <w:sz w:val="24"/>
        </w:rPr>
        <w:t>2016</w:t>
      </w:r>
      <w:r>
        <w:rPr>
          <w:rFonts w:ascii="Century Gothic" w:hAnsi="Century Gothic" w:cs="Courier New"/>
          <w:bCs/>
          <w:sz w:val="24"/>
        </w:rPr>
        <w:t xml:space="preserve">, </w:t>
      </w:r>
      <w:r>
        <w:rPr>
          <w:rFonts w:ascii="Century Gothic" w:hAnsi="Century Gothic" w:cs="Courier New"/>
          <w:color w:val="000000"/>
          <w:sz w:val="24"/>
        </w:rPr>
        <w:t xml:space="preserve">de conformidade com a Lei nº 10520/02 e lei nº 8.666, de 21 de Junho de 1993, e suas posteriores alterações consolidadas, e as condições deste edital, com vencimento previsto para a entrega/os envelopes, contendo os documentos para proposta e habilitação, na </w:t>
      </w:r>
      <w:r>
        <w:rPr>
          <w:rFonts w:ascii="Century Gothic" w:hAnsi="Century Gothic" w:cs="Courier New"/>
          <w:noProof/>
          <w:color w:val="000000"/>
          <w:sz w:val="24"/>
        </w:rPr>
        <w:t>Sala de Licitações do município licitante, setor de Compras e Licitações</w:t>
      </w:r>
      <w:r>
        <w:rPr>
          <w:rFonts w:ascii="Century Gothic" w:hAnsi="Century Gothic" w:cs="Courier New"/>
          <w:color w:val="000000"/>
          <w:sz w:val="24"/>
        </w:rPr>
        <w:t xml:space="preserve"> </w:t>
      </w:r>
      <w:r>
        <w:rPr>
          <w:rFonts w:ascii="Century Gothic" w:hAnsi="Century Gothic" w:cs="Courier New"/>
          <w:noProof/>
          <w:sz w:val="24"/>
        </w:rPr>
        <w:t>do Municipio de Bom Jesus do Oeste</w:t>
      </w:r>
      <w:r>
        <w:rPr>
          <w:rFonts w:ascii="Century Gothic" w:hAnsi="Century Gothic" w:cs="Courier New"/>
          <w:sz w:val="24"/>
        </w:rPr>
        <w:t>,</w:t>
      </w:r>
      <w:r>
        <w:rPr>
          <w:rFonts w:ascii="Century Gothic" w:hAnsi="Century Gothic" w:cs="Courier New"/>
          <w:color w:val="000000"/>
          <w:sz w:val="24"/>
        </w:rPr>
        <w:t xml:space="preserve"> para</w:t>
      </w:r>
      <w:r>
        <w:rPr>
          <w:rFonts w:ascii="Century Gothic" w:hAnsi="Century Gothic" w:cs="Courier New"/>
          <w:b/>
          <w:color w:val="000000"/>
          <w:sz w:val="24"/>
        </w:rPr>
        <w:t xml:space="preserve"> </w:t>
      </w:r>
      <w:r>
        <w:rPr>
          <w:rFonts w:ascii="Century Gothic" w:hAnsi="Century Gothic" w:cs="Courier New"/>
          <w:color w:val="000000"/>
          <w:sz w:val="24"/>
        </w:rPr>
        <w:t>o</w:t>
      </w:r>
      <w:r>
        <w:rPr>
          <w:rFonts w:ascii="Century Gothic" w:hAnsi="Century Gothic" w:cs="Courier New"/>
          <w:b/>
          <w:color w:val="000000"/>
          <w:sz w:val="24"/>
        </w:rPr>
        <w:t xml:space="preserve"> </w:t>
      </w:r>
      <w:r>
        <w:rPr>
          <w:rFonts w:ascii="Century Gothic" w:hAnsi="Century Gothic" w:cs="Courier New"/>
          <w:color w:val="000000"/>
          <w:sz w:val="24"/>
        </w:rPr>
        <w:t>dia</w:t>
      </w:r>
      <w:r w:rsidR="00051BDB">
        <w:rPr>
          <w:rFonts w:ascii="Century Gothic" w:hAnsi="Century Gothic" w:cs="Courier New"/>
          <w:color w:val="000000"/>
          <w:sz w:val="24"/>
        </w:rPr>
        <w:t xml:space="preserve"> </w:t>
      </w:r>
      <w:r>
        <w:rPr>
          <w:rFonts w:ascii="Century Gothic" w:hAnsi="Century Gothic" w:cs="Courier New"/>
          <w:b/>
          <w:color w:val="000000"/>
          <w:sz w:val="24"/>
        </w:rPr>
        <w:t>28/01/16</w:t>
      </w:r>
      <w:r>
        <w:rPr>
          <w:rFonts w:ascii="Century Gothic" w:hAnsi="Century Gothic" w:cs="Courier New"/>
          <w:b/>
          <w:bCs/>
          <w:sz w:val="24"/>
        </w:rPr>
        <w:t xml:space="preserve">, </w:t>
      </w:r>
      <w:r>
        <w:rPr>
          <w:rFonts w:ascii="Century Gothic" w:hAnsi="Century Gothic" w:cs="Courier New"/>
          <w:bCs/>
          <w:sz w:val="24"/>
        </w:rPr>
        <w:t xml:space="preserve">às </w:t>
      </w:r>
      <w:r>
        <w:rPr>
          <w:rFonts w:ascii="Century Gothic" w:hAnsi="Century Gothic" w:cs="Courier New"/>
          <w:b/>
          <w:bCs/>
          <w:sz w:val="24"/>
        </w:rPr>
        <w:t>08:00 horas</w:t>
      </w:r>
      <w:r>
        <w:rPr>
          <w:rFonts w:ascii="Century Gothic" w:hAnsi="Century Gothic" w:cs="Courier New"/>
          <w:sz w:val="24"/>
        </w:rPr>
        <w:t xml:space="preserve">, e a abertura do invólucro da documentação de </w:t>
      </w:r>
      <w:r>
        <w:rPr>
          <w:rFonts w:ascii="Century Gothic" w:hAnsi="Century Gothic" w:cs="Courier New"/>
          <w:color w:val="000000"/>
          <w:sz w:val="24"/>
        </w:rPr>
        <w:t>proposta</w:t>
      </w:r>
      <w:r>
        <w:rPr>
          <w:rFonts w:ascii="Century Gothic" w:hAnsi="Century Gothic" w:cs="Courier New"/>
          <w:sz w:val="24"/>
        </w:rPr>
        <w:t xml:space="preserve"> e habilitação, a realizar-se no dia </w:t>
      </w:r>
      <w:r>
        <w:rPr>
          <w:rFonts w:ascii="Century Gothic" w:hAnsi="Century Gothic" w:cs="Courier New"/>
          <w:b/>
          <w:sz w:val="24"/>
        </w:rPr>
        <w:t>28/01/16</w:t>
      </w:r>
      <w:r>
        <w:rPr>
          <w:rFonts w:ascii="Century Gothic" w:hAnsi="Century Gothic" w:cs="Courier New"/>
          <w:b/>
          <w:bCs/>
          <w:sz w:val="24"/>
        </w:rPr>
        <w:t>, às 08:00 horas</w:t>
      </w:r>
      <w:r>
        <w:rPr>
          <w:rFonts w:ascii="Century Gothic" w:hAnsi="Century Gothic" w:cs="Courier New"/>
          <w:sz w:val="24"/>
        </w:rPr>
        <w:t xml:space="preserve">, </w:t>
      </w:r>
      <w:r>
        <w:rPr>
          <w:rFonts w:ascii="Century Gothic" w:hAnsi="Century Gothic" w:cs="Courier New"/>
          <w:color w:val="000000"/>
          <w:sz w:val="24"/>
        </w:rPr>
        <w:t xml:space="preserve">na </w:t>
      </w:r>
      <w:r>
        <w:rPr>
          <w:rFonts w:ascii="Century Gothic" w:hAnsi="Century Gothic" w:cs="Courier New"/>
          <w:noProof/>
          <w:color w:val="000000"/>
          <w:sz w:val="24"/>
        </w:rPr>
        <w:t>Sala de Licitações na Prefeitura Municipal de Bom Jesus do Oeste - SC</w:t>
      </w:r>
      <w:r>
        <w:rPr>
          <w:rFonts w:ascii="Century Gothic" w:hAnsi="Century Gothic" w:cs="Courier New"/>
          <w:sz w:val="24"/>
        </w:rPr>
        <w:t>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before="120" w:after="0" w:line="280" w:lineRule="atLeast"/>
        <w:ind w:firstLine="1134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Modalidade: </w:t>
      </w:r>
      <w:r>
        <w:rPr>
          <w:rFonts w:ascii="Century Gothic" w:hAnsi="Century Gothic" w:cs="Courier New"/>
          <w:sz w:val="24"/>
        </w:rPr>
        <w:fldChar w:fldCharType="begin"/>
      </w:r>
      <w:r>
        <w:rPr>
          <w:rFonts w:ascii="Century Gothic" w:hAnsi="Century Gothic" w:cs="Courier New"/>
          <w:sz w:val="24"/>
        </w:rPr>
        <w:instrText xml:space="preserve"> DOCVARIABLE "Modalidade" \* MERGEFORMAT </w:instrText>
      </w:r>
      <w:r>
        <w:rPr>
          <w:rFonts w:ascii="Century Gothic" w:hAnsi="Century Gothic" w:cs="Courier New"/>
          <w:sz w:val="24"/>
        </w:rPr>
        <w:fldChar w:fldCharType="separate"/>
      </w:r>
      <w:r>
        <w:rPr>
          <w:rFonts w:ascii="Century Gothic" w:hAnsi="Century Gothic" w:cs="Courier New"/>
          <w:sz w:val="24"/>
        </w:rPr>
        <w:t>PREGÃO PRESENCIAL</w:t>
      </w:r>
      <w:r>
        <w:rPr>
          <w:rFonts w:ascii="Century Gothic" w:hAnsi="Century Gothic" w:cs="Courier New"/>
          <w:sz w:val="24"/>
        </w:rPr>
        <w:fldChar w:fldCharType="end"/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before="120" w:after="0" w:line="280" w:lineRule="atLeast"/>
        <w:ind w:firstLine="1134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Esta Licitação reger-se-á pelo Tipo </w:t>
      </w:r>
      <w:r w:rsidR="002F23AF">
        <w:rPr>
          <w:rFonts w:ascii="Century Gothic" w:hAnsi="Century Gothic" w:cs="Courier New"/>
          <w:sz w:val="24"/>
        </w:rPr>
        <w:t>de: Menor</w:t>
      </w:r>
      <w:r>
        <w:rPr>
          <w:rFonts w:ascii="Century Gothic" w:hAnsi="Century Gothic" w:cs="Courier New"/>
          <w:sz w:val="24"/>
        </w:rPr>
        <w:t xml:space="preserve"> Preço Global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before="120" w:after="0" w:line="280" w:lineRule="atLeast"/>
        <w:ind w:firstLine="1134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Forma/Regime de Execução: </w:t>
      </w:r>
      <w:r>
        <w:rPr>
          <w:rFonts w:ascii="Century Gothic" w:hAnsi="Century Gothic" w:cs="Courier New"/>
          <w:i/>
          <w:iCs/>
          <w:noProof/>
          <w:sz w:val="24"/>
          <w:u w:val="single"/>
        </w:rPr>
        <w:t>Direta</w:t>
      </w:r>
      <w:r>
        <w:rPr>
          <w:rFonts w:ascii="Century Gothic" w:hAnsi="Century Gothic" w:cs="Courier New"/>
          <w:i/>
          <w:iCs/>
          <w:sz w:val="24"/>
          <w:u w:val="single"/>
        </w:rPr>
        <w:t>.</w:t>
      </w:r>
      <w:r>
        <w:rPr>
          <w:rFonts w:ascii="Century Gothic" w:hAnsi="Century Gothic" w:cs="Courier New"/>
          <w:sz w:val="24"/>
        </w:rPr>
        <w:t xml:space="preserve">    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80" w:lineRule="atLeast"/>
        <w:ind w:firstLine="1134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80" w:lineRule="atLeast"/>
        <w:ind w:firstLine="1134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2 - DO OBJETO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A presente licitação tem, por objeto, </w:t>
      </w:r>
      <w:r>
        <w:rPr>
          <w:rFonts w:ascii="Century Gothic" w:hAnsi="Century Gothic" w:cs="Courier New"/>
          <w:b/>
          <w:i/>
          <w:sz w:val="24"/>
          <w:u w:val="single"/>
        </w:rPr>
        <w:t>Aquisição de doses de s</w:t>
      </w:r>
      <w:r w:rsidR="002F23AF">
        <w:rPr>
          <w:rFonts w:ascii="Century Gothic" w:hAnsi="Century Gothic" w:cs="Courier New"/>
          <w:b/>
          <w:i/>
          <w:sz w:val="24"/>
          <w:u w:val="single"/>
        </w:rPr>
        <w:t>ê</w:t>
      </w:r>
      <w:r>
        <w:rPr>
          <w:rFonts w:ascii="Century Gothic" w:hAnsi="Century Gothic" w:cs="Courier New"/>
          <w:b/>
          <w:i/>
          <w:sz w:val="24"/>
          <w:u w:val="single"/>
        </w:rPr>
        <w:t>me</w:t>
      </w:r>
      <w:r w:rsidR="002F23AF">
        <w:rPr>
          <w:rFonts w:ascii="Century Gothic" w:hAnsi="Century Gothic" w:cs="Courier New"/>
          <w:b/>
          <w:i/>
          <w:sz w:val="24"/>
          <w:u w:val="single"/>
        </w:rPr>
        <w:t>n</w:t>
      </w:r>
      <w:r>
        <w:rPr>
          <w:rFonts w:ascii="Century Gothic" w:hAnsi="Century Gothic" w:cs="Courier New"/>
          <w:b/>
          <w:i/>
          <w:sz w:val="24"/>
          <w:u w:val="single"/>
        </w:rPr>
        <w:t xml:space="preserve"> bovino para inseminação do rebanho bovino no Município, no exercício de 2016</w:t>
      </w:r>
      <w:r>
        <w:rPr>
          <w:rFonts w:ascii="Verdana" w:hAnsi="Verdana"/>
          <w:sz w:val="24"/>
          <w:szCs w:val="24"/>
        </w:rPr>
        <w:t>,</w:t>
      </w:r>
      <w:r>
        <w:rPr>
          <w:rFonts w:ascii="Century Gothic" w:hAnsi="Century Gothic" w:cs="Courier New"/>
          <w:sz w:val="24"/>
        </w:rPr>
        <w:t xml:space="preserve"> de acordo com as especificações constantes na Lista de Itens e anexos do presente Edital.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80" w:lineRule="atLeast"/>
        <w:ind w:firstLine="1134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bCs/>
          <w:sz w:val="24"/>
        </w:rPr>
      </w:pPr>
      <w:r>
        <w:rPr>
          <w:rFonts w:ascii="Century Gothic" w:hAnsi="Century Gothic" w:cs="Courier New"/>
          <w:b/>
          <w:bCs/>
          <w:sz w:val="24"/>
        </w:rPr>
        <w:t>3. DA APRESENTAÇÃO DOS ENVELOPES E DO CREDENCIAMENTO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3.1. Os envelopes contendo as propostas e os documentos exigidos para habilitação deverão ser apresentados ao pregoeiro no dia, hora e local da sessão pública, designados no preâmbulo deste Edital, em envelopes distintos e fechados.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sz w:val="24"/>
        </w:rPr>
        <w:t xml:space="preserve">3.2. </w:t>
      </w:r>
      <w:r>
        <w:rPr>
          <w:rFonts w:ascii="Century Gothic" w:hAnsi="Century Gothic" w:cs="Courier New"/>
          <w:b/>
          <w:bCs/>
          <w:sz w:val="24"/>
        </w:rPr>
        <w:t xml:space="preserve">O credenciamento dos licitantes deverá ser feito através de apresentação de carta de credenciamento dos representantes ou procuração com firma reconhecida em Cartório (Anexo </w:t>
      </w:r>
      <w:r>
        <w:rPr>
          <w:rFonts w:ascii="Century Gothic" w:hAnsi="Century Gothic" w:cs="Courier New"/>
          <w:b/>
          <w:bCs/>
          <w:i/>
          <w:iCs/>
          <w:sz w:val="24"/>
        </w:rPr>
        <w:t>II</w:t>
      </w:r>
      <w:r>
        <w:rPr>
          <w:rFonts w:ascii="Century Gothic" w:hAnsi="Century Gothic" w:cs="Courier New"/>
          <w:b/>
          <w:bCs/>
          <w:sz w:val="24"/>
        </w:rPr>
        <w:t xml:space="preserve">),cópia autenticada </w:t>
      </w:r>
      <w:r w:rsidR="002F23AF">
        <w:rPr>
          <w:rFonts w:ascii="Century Gothic" w:hAnsi="Century Gothic" w:cs="Courier New"/>
          <w:b/>
          <w:bCs/>
          <w:sz w:val="24"/>
        </w:rPr>
        <w:t>d</w:t>
      </w:r>
      <w:r>
        <w:rPr>
          <w:rFonts w:ascii="Century Gothic" w:hAnsi="Century Gothic" w:cs="Courier New"/>
          <w:b/>
          <w:bCs/>
          <w:sz w:val="24"/>
        </w:rPr>
        <w:t xml:space="preserve">o contrato social ou documento constitutivo da empresa licitante e </w:t>
      </w:r>
      <w:r>
        <w:rPr>
          <w:rFonts w:ascii="Century Gothic" w:hAnsi="Century Gothic" w:cs="Courier New"/>
          <w:b/>
          <w:sz w:val="24"/>
        </w:rPr>
        <w:t xml:space="preserve">apresentação de documento de identificação do representante (original e com foto),declaração dando ciência de que cumpre plenamente os </w:t>
      </w:r>
      <w:r w:rsidR="002F23AF">
        <w:rPr>
          <w:rFonts w:ascii="Century Gothic" w:hAnsi="Century Gothic" w:cs="Courier New"/>
          <w:b/>
          <w:sz w:val="24"/>
        </w:rPr>
        <w:t>requisitos</w:t>
      </w:r>
      <w:r>
        <w:rPr>
          <w:rFonts w:ascii="Century Gothic" w:hAnsi="Century Gothic" w:cs="Courier New"/>
          <w:b/>
          <w:sz w:val="24"/>
        </w:rPr>
        <w:t xml:space="preserve"> de habilitação deste edital (Anexo III) e se tratando de micro empresa certificado da junta comercial que comprove o mesmo. Os referidos documentos deverão ser entregues ao Pregoeiro sendo que os mesmos serão arquivados no processo e o documento de identificação será devolvido ao licitante.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3.3. A não apresentação dos documentos para o credenciamento, não inabilitará o licitante, mas o impedirá de ofertar lances verbais, lavrando-se, em ata, o impedimento.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3.4. Cada representante poderá representar um único licitante.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4 - DA PROPOSTA (ENVELOPE N°01)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4.1. A proposta deverá ser apresentada por item, datilografada ou por impressão em sistema eletrônico de Processamento de Dados, datada, carimbada e assinada, sem emendas, rasuras ou entrelinhas, em 01 (uma) via, em envelope opaco e fechado, de forma a não permitir sua violação, constando na parte externa as seguintes indicações: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b/>
          <w:sz w:val="24"/>
          <w:szCs w:val="24"/>
          <w:lang w:eastAsia="pt-BR"/>
        </w:rPr>
      </w:pPr>
      <w:r>
        <w:rPr>
          <w:rFonts w:ascii="Century Gothic" w:hAnsi="Century Gothic" w:cs="Courier New"/>
          <w:b/>
          <w:sz w:val="24"/>
          <w:szCs w:val="24"/>
          <w:lang w:eastAsia="pt-BR"/>
        </w:rPr>
        <w:t>ENVELOPE N°. 01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DA: (EMPRESA)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À: PREFEITURA MUNICIPAL DE BOM JESUS DO OESTE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DEPARTAMENTO DA ADMINISTRAÇÃO – SETOR DE COMPRAS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 xml:space="preserve">PROCESSO Nº: 84/2016 LICITAÇÃO PREGÃO Nº: 3/2016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i/>
          <w:iCs/>
          <w:caps/>
          <w:sz w:val="24"/>
        </w:rPr>
      </w:pPr>
      <w:r>
        <w:rPr>
          <w:rFonts w:ascii="Century Gothic" w:hAnsi="Century Gothic" w:cs="Courier New"/>
          <w:b/>
          <w:sz w:val="24"/>
        </w:rPr>
        <w:t>ABERTURA: às 08:00 HORAS DO DIA 28/01/16</w:t>
      </w:r>
      <w:r>
        <w:rPr>
          <w:rFonts w:ascii="Century Gothic" w:hAnsi="Century Gothic" w:cs="Courier New"/>
          <w:b/>
          <w:i/>
          <w:iCs/>
          <w:caps/>
          <w:sz w:val="24"/>
        </w:rPr>
        <w:t xml:space="preserve">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ENVELOPE “PROPOSTA”.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4.2. A proposta deverá ser feita por item, indicando valores unitários e totais conforme discriminado na Lista de Itens (ANEXO I), deste Edital, contendo o valor total do item.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4.3. Em caso de omissão do prazo de validade na proposta, será implicitamente considerado o prazo de 30 (trinta) dias, contados do dia da entrega do envelope contendo a mesma.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4.4. O preço deverá ser cotado em moeda nacional.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4.5. O preço ofertado será líquido, já inclusos todos os impostos fretes, embalagens e demais encargos, devendo ser discriminado numericamente e preferencialmente por extenso.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4.6. Havendo discordância entre preços unitários e totais, resultantes de cada item, prevalecerão os primeiros.  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5 - DA HABILITAÇÃO (ENVELOPE N°2)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5.1. A empresa licitante deverá apresentar os seguintes documentos: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CC0647" w:rsidTr="00CC064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Default="00CC0647" w:rsidP="002F23AF">
            <w:pPr>
              <w:keepNext/>
              <w:overflowPunct w:val="0"/>
              <w:autoSpaceDE w:val="0"/>
              <w:autoSpaceDN w:val="0"/>
              <w:adjustRightInd w:val="0"/>
              <w:spacing w:before="60" w:after="0" w:line="240" w:lineRule="atLeast"/>
              <w:textAlignment w:val="baseline"/>
              <w:outlineLvl w:val="3"/>
              <w:rPr>
                <w:rFonts w:ascii="Century Gothic" w:hAnsi="Century Gothic" w:cs="Courier New"/>
                <w:b/>
                <w:color w:val="000000"/>
                <w:sz w:val="24"/>
                <w:lang w:eastAsia="pt-BR"/>
              </w:rPr>
            </w:pPr>
            <w:r>
              <w:rPr>
                <w:rFonts w:ascii="Century Gothic" w:hAnsi="Century Gothic" w:cs="Courier New"/>
                <w:b/>
                <w:color w:val="000000"/>
                <w:sz w:val="24"/>
                <w:lang w:eastAsia="pt-BR"/>
              </w:rPr>
              <w:t>5.1.1 CERTIDÃO NEGATI</w:t>
            </w:r>
            <w:r w:rsidR="002F23AF">
              <w:rPr>
                <w:rFonts w:ascii="Century Gothic" w:hAnsi="Century Gothic" w:cs="Courier New"/>
                <w:b/>
                <w:color w:val="000000"/>
                <w:sz w:val="24"/>
                <w:lang w:eastAsia="pt-BR"/>
              </w:rPr>
              <w:t>V</w:t>
            </w:r>
            <w:r>
              <w:rPr>
                <w:rFonts w:ascii="Century Gothic" w:hAnsi="Century Gothic" w:cs="Courier New"/>
                <w:b/>
                <w:color w:val="000000"/>
                <w:sz w:val="24"/>
                <w:lang w:eastAsia="pt-BR"/>
              </w:rPr>
              <w:t xml:space="preserve">A (CND) </w:t>
            </w:r>
            <w:r w:rsidR="002F23AF">
              <w:rPr>
                <w:rFonts w:ascii="Century Gothic" w:hAnsi="Century Gothic" w:cs="Courier New"/>
                <w:b/>
                <w:color w:val="000000"/>
                <w:sz w:val="24"/>
                <w:lang w:eastAsia="pt-BR"/>
              </w:rPr>
              <w:t>RELATIVA AOS TRIBUTOS FEDERAIS E DIVIDA ATIVA DA UNIÃO</w:t>
            </w:r>
          </w:p>
        </w:tc>
      </w:tr>
      <w:tr w:rsidR="00CC0647" w:rsidTr="00CC064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Century Gothic" w:hAnsi="Century Gothic" w:cs="Courier New"/>
                <w:b/>
                <w:bCs/>
                <w:sz w:val="24"/>
              </w:rPr>
            </w:pPr>
            <w:r>
              <w:rPr>
                <w:rFonts w:ascii="Century Gothic" w:hAnsi="Century Gothic" w:cs="Courier New"/>
                <w:b/>
                <w:bCs/>
                <w:sz w:val="24"/>
              </w:rPr>
              <w:t>5.1.2 CERTIDÃO NEGATIVA (CND) COM O FGTS</w:t>
            </w:r>
          </w:p>
        </w:tc>
      </w:tr>
      <w:tr w:rsidR="00CC0647" w:rsidTr="00CC064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Default="00CC0647" w:rsidP="002F23A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Century Gothic" w:hAnsi="Century Gothic" w:cs="Courier New"/>
                <w:b/>
                <w:bCs/>
                <w:sz w:val="24"/>
              </w:rPr>
            </w:pPr>
            <w:r>
              <w:rPr>
                <w:rFonts w:ascii="Century Gothic" w:hAnsi="Century Gothic" w:cs="Courier New"/>
                <w:b/>
                <w:bCs/>
                <w:sz w:val="24"/>
              </w:rPr>
              <w:t xml:space="preserve">5.1.3 CERTIDÃO NEGATIVA (CND) </w:t>
            </w:r>
            <w:r w:rsidR="002F23AF">
              <w:rPr>
                <w:rFonts w:ascii="Century Gothic" w:hAnsi="Century Gothic" w:cs="Courier New"/>
                <w:b/>
                <w:bCs/>
                <w:sz w:val="24"/>
              </w:rPr>
              <w:t>DE FALENCIA E  CONCORDATA</w:t>
            </w:r>
          </w:p>
        </w:tc>
      </w:tr>
      <w:tr w:rsidR="00CC0647" w:rsidTr="00CC064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Century Gothic" w:hAnsi="Century Gothic" w:cs="Courier New"/>
                <w:b/>
                <w:bCs/>
                <w:sz w:val="24"/>
              </w:rPr>
            </w:pPr>
            <w:r>
              <w:rPr>
                <w:rFonts w:ascii="Century Gothic" w:hAnsi="Century Gothic" w:cs="Courier New"/>
                <w:b/>
                <w:bCs/>
                <w:sz w:val="24"/>
              </w:rPr>
              <w:t>5.1.4 CERTIDÃO NEGATIVA (CND) COM A FAZENDA ESTADUAL</w:t>
            </w:r>
          </w:p>
        </w:tc>
      </w:tr>
      <w:tr w:rsidR="00CC0647" w:rsidTr="00CC064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Default="00CC0647">
            <w:pPr>
              <w:spacing w:after="0" w:line="240" w:lineRule="atLeast"/>
              <w:jc w:val="both"/>
              <w:rPr>
                <w:rFonts w:ascii="Century Gothic" w:hAnsi="Century Gothic" w:cs="Courier New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entury Gothic" w:hAnsi="Century Gothic" w:cs="Courier New"/>
                <w:b/>
                <w:bCs/>
                <w:sz w:val="24"/>
                <w:szCs w:val="24"/>
                <w:lang w:eastAsia="pt-BR"/>
              </w:rPr>
              <w:t>5.1.5 CERTIDÃO NEGATIVA (CND) COM A FAZENDA MUNICIPAL</w:t>
            </w:r>
          </w:p>
        </w:tc>
      </w:tr>
      <w:tr w:rsidR="00CC0647" w:rsidTr="00CC064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Default="00CC0647">
            <w:pPr>
              <w:spacing w:after="0" w:line="240" w:lineRule="atLeast"/>
              <w:jc w:val="both"/>
              <w:rPr>
                <w:rFonts w:ascii="Century Gothic" w:hAnsi="Century Gothic" w:cs="Courier New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entury Gothic" w:hAnsi="Century Gothic" w:cs="Courier New"/>
                <w:b/>
                <w:bCs/>
                <w:sz w:val="24"/>
                <w:szCs w:val="24"/>
                <w:lang w:eastAsia="pt-BR"/>
              </w:rPr>
              <w:t xml:space="preserve">5.1.6 CERTIDÃO NEGATIVA (CND) COM A JUSTIÇA DO TRABALHO  </w:t>
            </w:r>
          </w:p>
        </w:tc>
      </w:tr>
      <w:tr w:rsidR="00CC0647" w:rsidTr="00CC064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Default="00CC0647">
            <w:pPr>
              <w:spacing w:after="0" w:line="240" w:lineRule="atLeast"/>
              <w:jc w:val="both"/>
              <w:rPr>
                <w:rFonts w:ascii="Century Gothic" w:hAnsi="Century Gothic" w:cs="Courier New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entury Gothic" w:hAnsi="Century Gothic" w:cs="Courier New"/>
                <w:b/>
                <w:bCs/>
                <w:sz w:val="24"/>
                <w:szCs w:val="24"/>
                <w:lang w:eastAsia="pt-BR"/>
              </w:rPr>
              <w:t>5.1.7 CONTRATO SOCIAL OU DOCUMENTO CONSTITUTIVO</w:t>
            </w:r>
          </w:p>
        </w:tc>
      </w:tr>
      <w:tr w:rsidR="00CC0647" w:rsidTr="00CC064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Default="00CC0647">
            <w:pPr>
              <w:spacing w:after="0" w:line="240" w:lineRule="atLeast"/>
              <w:jc w:val="both"/>
              <w:rPr>
                <w:rFonts w:ascii="Century Gothic" w:hAnsi="Century Gothic" w:cs="Courier New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entury Gothic" w:hAnsi="Century Gothic" w:cs="Courier New"/>
                <w:b/>
                <w:bCs/>
                <w:sz w:val="24"/>
                <w:szCs w:val="24"/>
                <w:lang w:eastAsia="pt-BR"/>
              </w:rPr>
              <w:t>5.1.8 Declaração em cumprimento ao disposto no inciso XXXIII do artigo 7º. Da C. F.</w:t>
            </w:r>
          </w:p>
        </w:tc>
      </w:tr>
    </w:tbl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5.2 Fica dispensada a licitante o item 5.1.7 caso tenha sido apresentado na fase de credenciamento da empresa.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5.3. Os documentos para habilitação deverão ser apresentados em 01 (uma) via, em envelope fechado, constando na parte frontal, as seguintes indicações: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keepNext/>
        <w:overflowPunct w:val="0"/>
        <w:autoSpaceDE w:val="0"/>
        <w:autoSpaceDN w:val="0"/>
        <w:adjustRightInd w:val="0"/>
        <w:spacing w:before="60" w:after="0" w:line="240" w:lineRule="atLeast"/>
        <w:textAlignment w:val="baseline"/>
        <w:outlineLvl w:val="3"/>
        <w:rPr>
          <w:rFonts w:ascii="Century Gothic" w:hAnsi="Century Gothic" w:cs="Courier New"/>
          <w:b/>
          <w:bCs/>
          <w:color w:val="000000"/>
          <w:sz w:val="24"/>
          <w:lang w:eastAsia="pt-BR"/>
        </w:rPr>
      </w:pPr>
      <w:r>
        <w:rPr>
          <w:rFonts w:ascii="Century Gothic" w:hAnsi="Century Gothic" w:cs="Courier New"/>
          <w:b/>
          <w:bCs/>
          <w:color w:val="000000"/>
          <w:sz w:val="24"/>
          <w:lang w:eastAsia="pt-BR"/>
        </w:rPr>
        <w:t>ENVELOPE N°. 02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Century Gothic" w:hAnsi="Century Gothic" w:cs="Courier New"/>
          <w:b/>
          <w:bCs/>
          <w:sz w:val="24"/>
        </w:rPr>
      </w:pPr>
      <w:r>
        <w:rPr>
          <w:rFonts w:ascii="Century Gothic" w:hAnsi="Century Gothic" w:cs="Courier New"/>
          <w:b/>
          <w:bCs/>
          <w:sz w:val="24"/>
        </w:rPr>
        <w:t>DA: (EMPRESA)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À: PREFEITURA MUNICIPAL DE BOM JESUS DO OESTE</w:t>
      </w:r>
    </w:p>
    <w:p w:rsidR="00CC0647" w:rsidRDefault="00CC0647" w:rsidP="00CC0647">
      <w:pPr>
        <w:keepNext/>
        <w:spacing w:after="0" w:line="240" w:lineRule="atLeast"/>
        <w:jc w:val="both"/>
        <w:outlineLvl w:val="4"/>
        <w:rPr>
          <w:rFonts w:ascii="Century Gothic" w:hAnsi="Century Gothic" w:cs="Courier New"/>
          <w:b/>
          <w:sz w:val="24"/>
          <w:lang w:eastAsia="pt-BR"/>
        </w:rPr>
      </w:pPr>
      <w:r>
        <w:rPr>
          <w:rFonts w:ascii="Century Gothic" w:hAnsi="Century Gothic" w:cs="Courier New"/>
          <w:b/>
          <w:sz w:val="24"/>
          <w:lang w:eastAsia="pt-BR"/>
        </w:rPr>
        <w:t>DEPARTAMENTO DA ADMINISTRAÇÃO – SETOR DE COMPRAS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 xml:space="preserve">PROCESSO Nº: 84/2016 – LICITAÇÃO PREGÃO Nº: 3/2016. </w:t>
      </w:r>
    </w:p>
    <w:p w:rsidR="00CC0647" w:rsidRDefault="00CC0647" w:rsidP="00CC0647">
      <w:pPr>
        <w:keepNext/>
        <w:overflowPunct w:val="0"/>
        <w:autoSpaceDE w:val="0"/>
        <w:autoSpaceDN w:val="0"/>
        <w:adjustRightInd w:val="0"/>
        <w:spacing w:before="60" w:after="0" w:line="240" w:lineRule="atLeast"/>
        <w:textAlignment w:val="baseline"/>
        <w:outlineLvl w:val="3"/>
        <w:rPr>
          <w:rFonts w:ascii="Century Gothic" w:hAnsi="Century Gothic" w:cs="Courier New"/>
          <w:b/>
          <w:color w:val="000000"/>
          <w:sz w:val="24"/>
          <w:lang w:eastAsia="pt-BR"/>
        </w:rPr>
      </w:pPr>
      <w:r>
        <w:rPr>
          <w:rFonts w:ascii="Century Gothic" w:hAnsi="Century Gothic" w:cs="Courier New"/>
          <w:b/>
          <w:color w:val="000000"/>
          <w:sz w:val="24"/>
          <w:lang w:eastAsia="pt-BR"/>
        </w:rPr>
        <w:t xml:space="preserve">ENTREGA: às 08:00 HORAS DO DIA 28/01/16. </w:t>
      </w:r>
    </w:p>
    <w:p w:rsidR="00CC0647" w:rsidRDefault="00CC0647" w:rsidP="00CC0647">
      <w:pPr>
        <w:keepNext/>
        <w:overflowPunct w:val="0"/>
        <w:autoSpaceDE w:val="0"/>
        <w:autoSpaceDN w:val="0"/>
        <w:adjustRightInd w:val="0"/>
        <w:spacing w:before="60" w:after="0" w:line="240" w:lineRule="atLeast"/>
        <w:textAlignment w:val="baseline"/>
        <w:outlineLvl w:val="3"/>
        <w:rPr>
          <w:rFonts w:ascii="Century Gothic" w:hAnsi="Century Gothic" w:cs="Courier New"/>
          <w:b/>
          <w:color w:val="000000"/>
          <w:sz w:val="24"/>
          <w:lang w:eastAsia="pt-BR"/>
        </w:rPr>
      </w:pPr>
      <w:r>
        <w:rPr>
          <w:rFonts w:ascii="Century Gothic" w:hAnsi="Century Gothic" w:cs="Courier New"/>
          <w:b/>
          <w:color w:val="000000"/>
          <w:sz w:val="24"/>
          <w:lang w:eastAsia="pt-BR"/>
        </w:rPr>
        <w:t>ENVELOPE “HABILITAÇÃO”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5.3. Toda a Documentação exigida para Habilitação deverá ser apresentada no Original ou em fotocópia autenticada por cartório competente</w:t>
      </w:r>
      <w:r w:rsidR="002F23AF">
        <w:rPr>
          <w:rFonts w:ascii="Century Gothic" w:hAnsi="Century Gothic" w:cs="Courier New"/>
          <w:sz w:val="24"/>
        </w:rPr>
        <w:t xml:space="preserve"> ou por servidor designado pela administração municipal</w:t>
      </w:r>
      <w:r>
        <w:rPr>
          <w:rFonts w:ascii="Century Gothic" w:hAnsi="Century Gothic" w:cs="Courier New"/>
          <w:sz w:val="24"/>
        </w:rPr>
        <w:t xml:space="preserve">.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lastRenderedPageBreak/>
        <w:t>5.4. Os documentos, sem validade expres</w:t>
      </w:r>
      <w:r w:rsidR="002F23AF">
        <w:rPr>
          <w:rFonts w:ascii="Century Gothic" w:hAnsi="Century Gothic" w:cs="Courier New"/>
          <w:sz w:val="24"/>
        </w:rPr>
        <w:t>sa, considerar-se-á como sendo 60</w:t>
      </w:r>
      <w:r>
        <w:rPr>
          <w:rFonts w:ascii="Century Gothic" w:hAnsi="Century Gothic" w:cs="Courier New"/>
          <w:sz w:val="24"/>
        </w:rPr>
        <w:t xml:space="preserve"> (</w:t>
      </w:r>
      <w:r w:rsidR="002F23AF">
        <w:rPr>
          <w:rFonts w:ascii="Century Gothic" w:hAnsi="Century Gothic" w:cs="Courier New"/>
          <w:sz w:val="24"/>
        </w:rPr>
        <w:t>sessenta</w:t>
      </w:r>
      <w:r>
        <w:rPr>
          <w:rFonts w:ascii="Century Gothic" w:hAnsi="Century Gothic" w:cs="Courier New"/>
          <w:sz w:val="24"/>
        </w:rPr>
        <w:t>) dias da data de sua emissão.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b/>
          <w:sz w:val="24"/>
          <w:szCs w:val="24"/>
          <w:lang w:eastAsia="pt-BR"/>
        </w:rPr>
      </w:pPr>
      <w:r>
        <w:rPr>
          <w:rFonts w:ascii="Century Gothic" w:hAnsi="Century Gothic" w:cs="Courier New"/>
          <w:b/>
          <w:sz w:val="24"/>
          <w:szCs w:val="24"/>
          <w:lang w:eastAsia="pt-BR"/>
        </w:rPr>
        <w:t>6 – DA PARTICIPAÇÃO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b/>
          <w:sz w:val="24"/>
          <w:szCs w:val="24"/>
          <w:lang w:eastAsia="pt-BR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6.1 </w:t>
      </w:r>
      <w:r>
        <w:rPr>
          <w:rFonts w:ascii="Century Gothic" w:hAnsi="Century Gothic" w:cs="Arial"/>
          <w:b/>
          <w:sz w:val="22"/>
          <w:szCs w:val="22"/>
        </w:rPr>
        <w:t>Poderão participar deste Pregão quaisquer licitantes que: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6.1.1 </w:t>
      </w:r>
      <w:r>
        <w:rPr>
          <w:rFonts w:ascii="Century Gothic" w:hAnsi="Century Gothic" w:cs="Arial"/>
          <w:b/>
          <w:sz w:val="22"/>
          <w:szCs w:val="22"/>
        </w:rPr>
        <w:t>detenham atividade pertinente e compatível com o objeto deste Pregão;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6.1.2 </w:t>
      </w:r>
      <w:r>
        <w:rPr>
          <w:rFonts w:ascii="Century Gothic" w:hAnsi="Century Gothic" w:cs="Arial"/>
          <w:b/>
          <w:sz w:val="22"/>
          <w:szCs w:val="22"/>
        </w:rPr>
        <w:t>atendam aos requisitos mínimos de classificação das propostas exigidos neste Edital;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6.1.3 </w:t>
      </w:r>
      <w:r>
        <w:rPr>
          <w:rFonts w:ascii="Century Gothic" w:hAnsi="Century Gothic" w:cs="Arial"/>
          <w:b/>
          <w:sz w:val="22"/>
          <w:szCs w:val="22"/>
        </w:rPr>
        <w:t>comprovem possuir os documentos de habilitação requeridos no Capítulo DA DOCUMENTAÇÃO;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 w:cs="Arial"/>
          <w:b/>
          <w:sz w:val="22"/>
          <w:szCs w:val="22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6.2 </w:t>
      </w:r>
      <w:r>
        <w:rPr>
          <w:rFonts w:ascii="Century Gothic" w:hAnsi="Century Gothic" w:cs="Arial"/>
          <w:b/>
          <w:sz w:val="22"/>
          <w:szCs w:val="22"/>
        </w:rPr>
        <w:t>Não poderão participar deste Pregão: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 w:cs="Arial"/>
          <w:b/>
          <w:sz w:val="22"/>
          <w:szCs w:val="22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6.2.1. </w:t>
      </w:r>
      <w:r>
        <w:rPr>
          <w:rFonts w:ascii="Century Gothic" w:hAnsi="Century Gothic" w:cs="Arial"/>
          <w:b/>
          <w:sz w:val="22"/>
          <w:szCs w:val="22"/>
        </w:rPr>
        <w:t>consórcios de empresas, quaisquer que sejam suas formas de constituição;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6.2.2 </w:t>
      </w:r>
      <w:r>
        <w:rPr>
          <w:rFonts w:ascii="Century Gothic" w:hAnsi="Century Gothic" w:cs="Arial"/>
          <w:b/>
          <w:sz w:val="22"/>
          <w:szCs w:val="22"/>
        </w:rPr>
        <w:t>empresas que estejam suspensas de participar de licitação realizada pelo  Estado de Santa Catarina;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6.2.3 </w:t>
      </w:r>
      <w:r>
        <w:rPr>
          <w:rFonts w:ascii="Century Gothic" w:hAnsi="Century Gothic" w:cs="Arial"/>
          <w:b/>
          <w:sz w:val="22"/>
          <w:szCs w:val="22"/>
        </w:rPr>
        <w:t>empresas que foram declaradas inidôneas para licitar ou contratar com a Administração Pública, enquanto perdurarem os motivos da punição;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6.2.4 </w:t>
      </w:r>
      <w:r>
        <w:rPr>
          <w:rFonts w:ascii="Century Gothic" w:hAnsi="Century Gothic" w:cs="Arial"/>
          <w:b/>
          <w:sz w:val="22"/>
          <w:szCs w:val="22"/>
        </w:rPr>
        <w:t>empresas que tenham sócios ou responsáveis técnicos que sejam servidores ou membros da administração publica de Bom Jesus do Oeste;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6.2.5 </w:t>
      </w:r>
      <w:r>
        <w:rPr>
          <w:rFonts w:ascii="Century Gothic" w:hAnsi="Century Gothic" w:cs="Arial"/>
          <w:b/>
          <w:sz w:val="22"/>
          <w:szCs w:val="22"/>
        </w:rPr>
        <w:t>empresas que se encontrem sob falência, concordata ou recuperação judicial, dissolução, liquidação, ou em regime de consórcio, qualquer que seja sua forma de constituição;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6.2.6 </w:t>
      </w:r>
      <w:r>
        <w:rPr>
          <w:rFonts w:ascii="Century Gothic" w:hAnsi="Century Gothic" w:cs="Arial"/>
          <w:b/>
          <w:sz w:val="22"/>
          <w:szCs w:val="22"/>
        </w:rPr>
        <w:t>cooperativas.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b/>
          <w:sz w:val="24"/>
          <w:szCs w:val="24"/>
          <w:lang w:eastAsia="pt-BR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7 - DO JULGAMENTO E CLASSIFICAÇÃO DAS PROPOSTAS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Cs/>
          <w:iCs/>
          <w:sz w:val="24"/>
        </w:rPr>
      </w:pPr>
      <w:r>
        <w:rPr>
          <w:rFonts w:ascii="Century Gothic" w:hAnsi="Century Gothic" w:cs="Courier New"/>
          <w:sz w:val="24"/>
        </w:rPr>
        <w:t>7.1</w:t>
      </w:r>
      <w:r>
        <w:rPr>
          <w:rFonts w:ascii="Century Gothic" w:hAnsi="Century Gothic" w:cs="Courier New"/>
          <w:b/>
          <w:i/>
          <w:sz w:val="24"/>
        </w:rPr>
        <w:t xml:space="preserve">. </w:t>
      </w:r>
      <w:r>
        <w:rPr>
          <w:rFonts w:ascii="Century Gothic" w:hAnsi="Century Gothic" w:cs="Courier New"/>
          <w:bCs/>
          <w:iCs/>
          <w:sz w:val="24"/>
        </w:rPr>
        <w:t xml:space="preserve">O critério de julgamento deste pregão será o de </w:t>
      </w:r>
      <w:r>
        <w:rPr>
          <w:rFonts w:ascii="Century Gothic" w:hAnsi="Century Gothic" w:cs="Courier New"/>
          <w:b/>
          <w:bCs/>
          <w:iCs/>
          <w:sz w:val="24"/>
        </w:rPr>
        <w:t>Menor Preço Global</w:t>
      </w:r>
      <w:r>
        <w:rPr>
          <w:rFonts w:ascii="Century Gothic" w:hAnsi="Century Gothic" w:cs="Courier New"/>
          <w:bCs/>
          <w:iCs/>
          <w:sz w:val="24"/>
        </w:rPr>
        <w:t xml:space="preserve">. O pregoeiro analisará a aceitabilidade das propostas. Serão desclassificadas as propostas que não atenderem as exigências deste Edital.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Cs/>
          <w:iCs/>
          <w:sz w:val="24"/>
        </w:rPr>
      </w:pPr>
      <w:r>
        <w:rPr>
          <w:rFonts w:ascii="Century Gothic" w:hAnsi="Century Gothic" w:cs="Courier New"/>
          <w:bCs/>
          <w:iCs/>
          <w:sz w:val="24"/>
        </w:rPr>
        <w:t xml:space="preserve">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7.2. Será classificada a proposta de menor preço e aquelas que apresentarem preços superiores em até 10% (dez por cento) em relação à de menor preço. 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 xml:space="preserve">7.3. Quando não forem verificadas, no mínimo, três propostas escritas de preços nas condições definidas no item anterior, o pregoeiro classificará as melhores propostas subseqüentes, até o máximo de três, para que seus autores participem dos lances verbais, quaisquer que sejam os </w:t>
      </w:r>
      <w:r>
        <w:rPr>
          <w:rFonts w:ascii="Century Gothic" w:hAnsi="Century Gothic" w:cs="Courier New"/>
          <w:sz w:val="24"/>
          <w:szCs w:val="24"/>
          <w:lang w:eastAsia="pt-BR"/>
        </w:rPr>
        <w:lastRenderedPageBreak/>
        <w:t>preços oferecidos nas propostas escritas. No caso de empate no preço, serão admitidas todas as propostas empatadas, independentemente do número de licitantes.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7.4. No curso da sessão pública o Pregoeiro convidará individualmente as licitantes classificadas, de forma seqüencial e por item, a apresentar lances verbais, a partir da proposta classificada de maior preço e assim sucessivamente, até a proclamação do vencedor.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7.5. Na ocorrência de empate dentre os classificados para participarem dos lances verbais, participará da etapa de lances as duas propostas empatadas e a ordem seqüencial para esses lances, será definida por meio de sorteio.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  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 xml:space="preserve">7.6. A oferta dos lances deverá ser efetuada, no momento em que for conferida a palavra ao licitante na ordem decrescente dos preços, sendo vedada à oferta de lances com vista ao empate, bem como a substituição da marca do produto que consta na proposta, ou o uso de mais de duas casas após a vírgula. 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7.7. </w:t>
      </w:r>
      <w:r>
        <w:rPr>
          <w:rFonts w:ascii="Century Gothic" w:hAnsi="Century Gothic" w:cs="Courier New"/>
          <w:b/>
          <w:bCs/>
          <w:sz w:val="24"/>
        </w:rPr>
        <w:t>O pregoeiro poderá: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Definir parâmetros ou percentagens sobre os quais os lances verbais devem ser reduzidos, podendo alterar os parâmetros durante a sessão;</w:t>
      </w:r>
    </w:p>
    <w:p w:rsidR="00CC0647" w:rsidRDefault="00CC0647" w:rsidP="00CC06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Estabelecer o tempo para oferecimento dos lances verbais;</w:t>
      </w:r>
    </w:p>
    <w:p w:rsidR="00CC0647" w:rsidRDefault="00CC0647" w:rsidP="00CC06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Inabilitar, o licitante, se não cumpridas as atribuições da Lei do pregão, 10.520/02 e suas posteriores alterações consolidadas, e principalmente segundo as determinações deste edital.</w:t>
      </w:r>
      <w:r>
        <w:rPr>
          <w:rFonts w:ascii="Century Gothic" w:hAnsi="Century Gothic" w:cs="Courier New"/>
          <w:sz w:val="24"/>
        </w:rPr>
        <w:tab/>
      </w:r>
    </w:p>
    <w:p w:rsidR="00CC0647" w:rsidRDefault="00CC0647" w:rsidP="00CC06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Suspender o Pregão, estabelecer um tempo de intervalo, a qualquer momento da licitação;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7.8. A desistência em apresentar lance verbal, quando convocado pelo pregoeiro, implicará na exclusão do licitante das etapas futuras de lances verbais, do mesmo item, e na manutenção do último preço apresentado pelo licitante excluído, para efeito de ordenação das propostas.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7.9. A Exclusão do licitante dentro do estabelecido no subitem anterior o impedirá para novos lances verbais, mas não o excluirá do certame, podendo inclusive em caso de inabilitação do licitante vencedor, vir a ser consultado pelo pregoeiro para negociação, desde que o segundo menor preço seja o seu e assim sucessivamente.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lastRenderedPageBreak/>
        <w:t>7.10. Não poderá haver desistência dos lances ofertados.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7.11. Caso não se realizem lances verbais, será verificada a conformidade entre a proposta escrita de menor preço e o valor estimado para a contratação, hipótese em que o Pregoeiro poderá negociar diretamente com o proponente para que seja obtido preço melhor.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7.12. O encerramento da etapa competitiva dar-se-á quando, convocados pelo pregoeiro, os licitantes manifestarem seu desinteresse em apresentar novos lances.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CC0647" w:rsidRDefault="00CC0647" w:rsidP="00CC0647">
      <w:pPr>
        <w:spacing w:before="120" w:after="12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 xml:space="preserve">7.13. Encerrada a etapa de lances, serão classificadas as propostas válidas selecionadas e as não selecionadas para a etapa de lances, na ordem crescente dos valores, considerando-se para as selecionadas o último preço ofertado. O Pregoeiro verificará a aceitabilidade da proposta de valor mais baixo comparando-o com os valores máximos deste edital, fazendo dele parte integrante para todos os fins e efeitos, decidindo, motivadamente, a respeito. 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 xml:space="preserve">7.14. Sendo considerada aceitável a proposta do licitante que apresentou o menor preço, o Pregoeiro procederá à abertura de seu envelope nº 02 - </w:t>
      </w:r>
      <w:r>
        <w:rPr>
          <w:rFonts w:ascii="Century Gothic" w:hAnsi="Century Gothic" w:cs="Courier New"/>
          <w:b/>
          <w:bCs/>
          <w:sz w:val="24"/>
          <w:lang w:eastAsia="pt-BR"/>
        </w:rPr>
        <w:t>DOCUMENTAÇÃO</w:t>
      </w:r>
      <w:r>
        <w:rPr>
          <w:rFonts w:ascii="Century Gothic" w:hAnsi="Century Gothic" w:cs="Courier New"/>
          <w:sz w:val="24"/>
          <w:lang w:eastAsia="pt-BR"/>
        </w:rPr>
        <w:t xml:space="preserve">, para verificação do atendimento das condições de habilitação. Constatada a conformidade da documentação com as exigências impostas pelo edital, o licitante será declarado vencedor, sendo-lhe adjudicado o objeto. 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7.15. Em caso do licitante desatender às exigências habilitatórias, o Pregoeiro o inabilitará e examinará as ofertas subseqüentes e a qualificação dos licitantes, na ordem de classificação e assim sucessivamente, até a apuração de uma que atenda ao edital, sendo o respectivo licitante declarado vencedor. Se a oferta não for aceitável por apresentar preço excessivo, o Pregoeiro poderá negociar com o licitante vencedor, com vistas a obter preço melhor.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 xml:space="preserve">7.16. Encerrado o julgamento das propostas e da habilitação, o pregoeiro declarará o vencedor, proporcionando, a seguir, a oportunidade aos licitantes para que manifestem a intenção de interpor recurso, esclarecendo que a falta desta manifestação, imediata e motivada, importará na decadência do direito de recurso por parte do licitante. A intenção de recorrer e motivos apresentados pelo recorrente, deverá ser registrada na ata da Sessão Pública. A ausência </w:t>
      </w:r>
      <w:r>
        <w:rPr>
          <w:rFonts w:ascii="Century Gothic" w:hAnsi="Century Gothic" w:cs="Courier New"/>
          <w:sz w:val="24"/>
          <w:lang w:eastAsia="pt-BR"/>
        </w:rPr>
        <w:lastRenderedPageBreak/>
        <w:t>do licitante ou sua saída antes do término da Sessão Pública caracterizar-se-á como renúncia ao direito de recorrer.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 xml:space="preserve">7.17. Da Sessão Pública do Pregão será lavrada ata circunstanciada, contendo, sem prejuízo de outros, o registro dos licitantes credenciados, das propostas escritas e verbais apresentadas, na ordem de classificação, da análise da documentação exigida para a habilitação e dos recursos interpostos, estes, em conformidade com as disposições do item acima. A Ata Circunstanciada deverá ser assinada pelo Pregoeiro e por todos os licitantes presentes. Caso haja necessidade de adiamento da Sessão Pública, será marcada nova data para a continuação dos trabalhos, devendo ficar intimadas, no mesmo ato, os licitantes presentes.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bCs/>
          <w:sz w:val="24"/>
        </w:rPr>
      </w:pPr>
      <w:r>
        <w:rPr>
          <w:rFonts w:ascii="Century Gothic" w:hAnsi="Century Gothic" w:cs="Courier New"/>
          <w:b/>
          <w:bCs/>
          <w:sz w:val="24"/>
        </w:rPr>
        <w:t>8. DOS RECURSOS ADMINISTRATIVOS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8.1. Tendo o licitante manifestado a intenção de recorrer na Sessão Publica do Pregão, terá ela o prazo de 03 (três) dias consecutivos para apresentação das razões de recurso. Os demais licitantes, já intimados na Sessão Publica acima referida, terão o prazo de 03 (três) dias consecutivos para apresentarem as contra-razões, que começará a correr do término do prazo da recorrente.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8.2. A manifestação na Sessão Pública e a motivação, no caso de recurso, são pressupostos de admissibilidade dos recursos.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color w:val="FF0000"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8.3. A ausência de manifestação imediata e motivada do licitante importará a decadência do direito de recurso, a adjudicação do objeto do certame pelo Pregoeiro ao licitante vencedor e o encaminhamento do processo à autoridade competente para a homologação.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color w:val="FF0000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8.4. O recurso não terá efeito suspensivo e o seu acolhimento importará a invalidação dos atos insuscetíveis de aproveitamento.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8.5. O(s) recurso(s) será(ão) encaminhados ao Prefeito Municipal, devidamente informado, para apreciação e decisão, no prazo de 05 (cinco) dias úteis contados do recebimento do recurso.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bCs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bCs/>
          <w:sz w:val="24"/>
        </w:rPr>
      </w:pPr>
      <w:r>
        <w:rPr>
          <w:rFonts w:ascii="Century Gothic" w:hAnsi="Century Gothic" w:cs="Courier New"/>
          <w:b/>
          <w:bCs/>
          <w:sz w:val="24"/>
        </w:rPr>
        <w:t>9. DA HOMOLOGAÇÃO E ADJUDICAÇÃO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bCs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9.1. Decididos os recursos e constatada a regularidade dos atos praticados, a autoridade competente adjudicará o objeto do certame à licitante vencedora e homologará o procedimento.</w:t>
      </w:r>
      <w:r>
        <w:rPr>
          <w:rFonts w:ascii="Century Gothic" w:hAnsi="Century Gothic" w:cs="Courier New"/>
          <w:sz w:val="24"/>
          <w:szCs w:val="24"/>
          <w:lang w:eastAsia="pt-BR"/>
        </w:rPr>
        <w:tab/>
      </w:r>
      <w:r>
        <w:rPr>
          <w:rFonts w:ascii="Century Gothic" w:hAnsi="Century Gothic" w:cs="Courier New"/>
          <w:sz w:val="24"/>
          <w:szCs w:val="24"/>
          <w:lang w:eastAsia="pt-BR"/>
        </w:rPr>
        <w:tab/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10 - DA ENTREGA E/OU CONTRATO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10.1. No prazo de até 05 (cinco) dias a contar do recebimento da convocação para assinatura do contrato, o licitante deverá contratar com o Município de Bom Jesus do Oeste, SC o objeto licitado.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10.2. Se o licitante vencedor, convocado dentro do prazo de validade da sua proposta não celebrar o contrato será convocado o licitante subseqüente na ordem de classificação para fazê-lo nas condições por ele proposta, ocasião em que será realizada nova sessão pública, retomando-se a fase de habilitação, sem prejuízo de que o pregoeiro negocie, diretamente, com o proponente para que seja obtido preço melhor. 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10.3 O objeto da licitação será </w:t>
      </w:r>
      <w:r w:rsidR="002F23AF">
        <w:rPr>
          <w:rFonts w:ascii="Century Gothic" w:hAnsi="Century Gothic"/>
          <w:sz w:val="24"/>
        </w:rPr>
        <w:t>entregue</w:t>
      </w:r>
      <w:r>
        <w:rPr>
          <w:rFonts w:ascii="Century Gothic" w:hAnsi="Century Gothic"/>
          <w:sz w:val="24"/>
        </w:rPr>
        <w:t xml:space="preserve"> nos departamento da agricultura, nas descrições solicitadas nos termos do presente Edital, até o dia 31</w:t>
      </w:r>
      <w:r w:rsidR="002F23AF">
        <w:rPr>
          <w:rFonts w:ascii="Century Gothic" w:hAnsi="Century Gothic"/>
          <w:sz w:val="24"/>
        </w:rPr>
        <w:t>/</w:t>
      </w:r>
      <w:r>
        <w:rPr>
          <w:rFonts w:ascii="Century Gothic" w:hAnsi="Century Gothic"/>
          <w:sz w:val="24"/>
        </w:rPr>
        <w:t>12</w:t>
      </w:r>
      <w:r w:rsidR="002F23AF">
        <w:rPr>
          <w:rFonts w:ascii="Century Gothic" w:hAnsi="Century Gothic"/>
          <w:sz w:val="24"/>
        </w:rPr>
        <w:t>/</w:t>
      </w:r>
      <w:r>
        <w:rPr>
          <w:rFonts w:ascii="Century Gothic" w:hAnsi="Century Gothic"/>
          <w:sz w:val="24"/>
        </w:rPr>
        <w:t>2016,  de acordo com as solicitações emitidas pela Secretária Municipal de Agricultura.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11 - DO PAGAMENTO E DA REVISÃO DO CONTRATO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11.1. O </w:t>
      </w:r>
      <w:r>
        <w:rPr>
          <w:rFonts w:ascii="Century Gothic" w:hAnsi="Century Gothic" w:cs="Courier New"/>
          <w:bCs/>
          <w:sz w:val="24"/>
        </w:rPr>
        <w:t xml:space="preserve">pagamento </w:t>
      </w:r>
      <w:r>
        <w:rPr>
          <w:rFonts w:ascii="Century Gothic" w:hAnsi="Century Gothic" w:cs="Courier New"/>
          <w:sz w:val="24"/>
        </w:rPr>
        <w:t xml:space="preserve">será em feito </w:t>
      </w:r>
      <w:r w:rsidR="002F23AF">
        <w:rPr>
          <w:rFonts w:ascii="Century Gothic" w:hAnsi="Century Gothic" w:cs="Courier New"/>
          <w:sz w:val="24"/>
        </w:rPr>
        <w:t>parceladamente</w:t>
      </w:r>
      <w:r>
        <w:rPr>
          <w:rFonts w:ascii="Century Gothic" w:hAnsi="Century Gothic" w:cs="Courier New"/>
          <w:sz w:val="24"/>
        </w:rPr>
        <w:t xml:space="preserve"> conforme entrega do objeto licitado.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11.2. Não haverá reajuste, nem atualização dos valores, exceto na ocorrência de fato que justifique a aplicação da línea “d”, do inciso II, do artigo 65, da Lei 8.666/93.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b/>
          <w:sz w:val="24"/>
          <w:lang w:eastAsia="pt-BR"/>
        </w:rPr>
      </w:pPr>
      <w:r>
        <w:rPr>
          <w:rFonts w:ascii="Century Gothic" w:eastAsia="MS Mincho" w:hAnsi="Century Gothic" w:cs="Courier New"/>
          <w:b/>
          <w:sz w:val="24"/>
          <w:lang w:eastAsia="pt-BR"/>
        </w:rPr>
        <w:t>12 - DA INEXECUÇÃO E RESCISÃO</w:t>
      </w:r>
    </w:p>
    <w:p w:rsidR="00CC0647" w:rsidRDefault="00CC0647" w:rsidP="00CC0647">
      <w:pPr>
        <w:tabs>
          <w:tab w:val="left" w:pos="1701"/>
        </w:tabs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Century Gothic" w:hAnsi="Century Gothic" w:cs="Courier New"/>
          <w:color w:val="000000"/>
          <w:sz w:val="24"/>
          <w:lang w:eastAsia="pt-BR"/>
        </w:rPr>
      </w:pPr>
      <w:r>
        <w:rPr>
          <w:rFonts w:ascii="Century Gothic" w:hAnsi="Century Gothic" w:cs="Courier New"/>
          <w:bCs/>
          <w:color w:val="000000"/>
          <w:sz w:val="24"/>
          <w:lang w:eastAsia="pt-BR"/>
        </w:rPr>
        <w:t>12.1.</w:t>
      </w:r>
      <w:r>
        <w:rPr>
          <w:rFonts w:ascii="Century Gothic" w:hAnsi="Century Gothic" w:cs="Courier New"/>
          <w:b/>
          <w:color w:val="000000"/>
          <w:sz w:val="24"/>
          <w:lang w:eastAsia="pt-BR"/>
        </w:rPr>
        <w:t xml:space="preserve"> </w:t>
      </w:r>
      <w:r>
        <w:rPr>
          <w:rFonts w:ascii="Century Gothic" w:hAnsi="Century Gothic" w:cs="Courier New"/>
          <w:color w:val="000000"/>
          <w:sz w:val="24"/>
          <w:lang w:eastAsia="pt-BR"/>
        </w:rPr>
        <w:t>O não cumprimento ou o cumprimento irregular das cláusulas e condições estabelecidas neste Edital e no Contrato, por parte do licitante vencedor, assegurará ao Município o direito de rescindir o Contrato, mediante notificação através de ofício, entregue diretamente ou por via postal, com prova de recebimento, sem ônus de qualquer espécie para a Administração e sem prejuízo da aplicação das penalidades previstas neste Edital.</w:t>
      </w:r>
    </w:p>
    <w:p w:rsidR="00CC0647" w:rsidRDefault="00CC0647" w:rsidP="00CC0647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  <w:lang w:eastAsia="pt-BR"/>
        </w:rPr>
      </w:pPr>
    </w:p>
    <w:p w:rsidR="00CC0647" w:rsidRDefault="00CC0647" w:rsidP="00CC0647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bCs/>
          <w:sz w:val="24"/>
        </w:rPr>
        <w:t>12.2.</w:t>
      </w:r>
      <w:r>
        <w:rPr>
          <w:rFonts w:ascii="Century Gothic" w:hAnsi="Century Gothic" w:cs="Courier New"/>
          <w:b/>
          <w:sz w:val="24"/>
        </w:rPr>
        <w:t xml:space="preserve"> </w:t>
      </w:r>
      <w:r>
        <w:rPr>
          <w:rFonts w:ascii="Century Gothic" w:hAnsi="Century Gothic" w:cs="Courier New"/>
          <w:sz w:val="24"/>
        </w:rPr>
        <w:t>O Contrato poderá ser rescindido, ainda, sem prejuízo do disposto no art. 78 da Lei n. 8.666/93 e alterações posteriores: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bCs/>
          <w:sz w:val="24"/>
        </w:rPr>
        <w:t>12.2.1. Unilateralmente</w:t>
      </w:r>
      <w:r>
        <w:rPr>
          <w:rFonts w:ascii="Century Gothic" w:hAnsi="Century Gothic" w:cs="Courier New"/>
          <w:sz w:val="24"/>
        </w:rPr>
        <w:t>, a critério exclusivo da Administração Municipal, mediante formalização, assegurado o contraditório e a ampla defesa, nos seguintes casos: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ind w:left="2268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lastRenderedPageBreak/>
        <w:t>a) o atraso injustificado, a juízo da Administração, na entrega dos produtos, objeto licitado;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 xml:space="preserve">b) fornecimento dos produtos fora das especificações constantes no Objeto deste edital; 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c) a sub-contratação total ou parcial do objeto deste Edital, a associação do licitante vencedor com outrem, a cessão ou transferência, total ou parcial, bem como a fusão, cisão ou incorporação, que afetem o cumprimento da obrigação assumida;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d) o cometimento reiterado de faltas na execução do objeto deste Edital, anotadas na forma do § 1º, do art. 67, da Lei nº 8.666/93 atualizada;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e) a decretação de falência ou a instauração de insolvência civil;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f) a dissolução da empresa;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g) a alteração social ou a modificação da finalidade ou da estrutura da empresa que, a juízo da Administração, prejudique a execução deste Contrato;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h) razões de interesse público, de alta relevância e amplo conhecimento, justificadas e determinadas pela máxima autoridade da esfera administrativa a que está subordinado o licitante vencedor e exaradas no processo administrativo a que se refere o contrato; e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i) a ocorrência de caso fortuito ou força maior, regularmente comprovados, impeditivos da execução do Contrato.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bCs/>
          <w:sz w:val="24"/>
        </w:rPr>
        <w:t>12.2.2. Amigavelmente</w:t>
      </w:r>
      <w:r>
        <w:rPr>
          <w:rFonts w:ascii="Century Gothic" w:hAnsi="Century Gothic" w:cs="Courier New"/>
          <w:sz w:val="24"/>
        </w:rPr>
        <w:t>, por acordo entre as partes, reduzido a termo no processo da licitação, desde que haja conveniência para a Administração;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szCs w:val="24"/>
          <w:lang w:eastAsia="pt-BR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bCs/>
          <w:sz w:val="24"/>
        </w:rPr>
        <w:t>12.2.3. Judicialmente</w:t>
      </w:r>
      <w:r>
        <w:rPr>
          <w:rFonts w:ascii="Century Gothic" w:hAnsi="Century Gothic" w:cs="Courier New"/>
          <w:sz w:val="24"/>
        </w:rPr>
        <w:t>, nos termos da legislação vigente.</w:t>
      </w:r>
    </w:p>
    <w:p w:rsidR="00CC0647" w:rsidRDefault="00CC0647" w:rsidP="00CC0647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  <w:lang w:eastAsia="pt-BR"/>
        </w:rPr>
      </w:pPr>
    </w:p>
    <w:p w:rsidR="00CC0647" w:rsidRDefault="00CC0647" w:rsidP="00CC0647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bCs/>
          <w:sz w:val="24"/>
        </w:rPr>
        <w:t>12.3.</w:t>
      </w:r>
      <w:r>
        <w:rPr>
          <w:rFonts w:ascii="Century Gothic" w:hAnsi="Century Gothic" w:cs="Courier New"/>
          <w:b/>
          <w:sz w:val="24"/>
        </w:rPr>
        <w:t xml:space="preserve"> </w:t>
      </w:r>
      <w:r>
        <w:rPr>
          <w:rFonts w:ascii="Century Gothic" w:hAnsi="Century Gothic" w:cs="Courier New"/>
          <w:sz w:val="24"/>
        </w:rPr>
        <w:t xml:space="preserve">A rescisão administrativa ou amigável deverá ser precedida de autorização escrita e fundamentada pela autoridade competente.      </w:t>
      </w: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b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b/>
          <w:sz w:val="24"/>
          <w:lang w:eastAsia="pt-BR"/>
        </w:rPr>
      </w:pPr>
      <w:r>
        <w:rPr>
          <w:rFonts w:ascii="Century Gothic" w:eastAsia="MS Mincho" w:hAnsi="Century Gothic" w:cs="Courier New"/>
          <w:b/>
          <w:sz w:val="24"/>
          <w:lang w:eastAsia="pt-BR"/>
        </w:rPr>
        <w:t>13 - PENALIDADES</w:t>
      </w: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b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lang w:eastAsia="pt-BR"/>
        </w:rPr>
      </w:pPr>
      <w:r>
        <w:rPr>
          <w:rFonts w:ascii="Century Gothic" w:eastAsia="MS Mincho" w:hAnsi="Century Gothic" w:cs="Courier New"/>
          <w:sz w:val="24"/>
          <w:lang w:eastAsia="pt-BR"/>
        </w:rPr>
        <w:lastRenderedPageBreak/>
        <w:t>13.1. A Contratada que não cumprir com as obrigações assumidas ou com os preceitos legais poderá sofrer as seguintes penalidades, isolada e conjuntamente:</w:t>
      </w: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lang w:eastAsia="pt-BR"/>
        </w:rPr>
      </w:pPr>
      <w:r>
        <w:rPr>
          <w:rFonts w:ascii="Century Gothic" w:eastAsia="MS Mincho" w:hAnsi="Century Gothic" w:cs="Courier New"/>
          <w:sz w:val="24"/>
          <w:lang w:eastAsia="pt-BR"/>
        </w:rPr>
        <w:t>13.1.1. Advertência;</w:t>
      </w: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lang w:eastAsia="pt-BR"/>
        </w:rPr>
      </w:pPr>
      <w:r>
        <w:rPr>
          <w:rFonts w:ascii="Century Gothic" w:eastAsia="MS Mincho" w:hAnsi="Century Gothic" w:cs="Courier New"/>
          <w:sz w:val="24"/>
          <w:lang w:eastAsia="pt-BR"/>
        </w:rPr>
        <w:t>13.1.2. Multa de 10% sobre o valor do Contrato;</w:t>
      </w: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lang w:eastAsia="pt-BR"/>
        </w:rPr>
      </w:pPr>
      <w:r>
        <w:rPr>
          <w:rFonts w:ascii="Century Gothic" w:eastAsia="MS Mincho" w:hAnsi="Century Gothic" w:cs="Courier New"/>
          <w:sz w:val="24"/>
          <w:lang w:eastAsia="pt-BR"/>
        </w:rPr>
        <w:t>13.1.3. Suspensão do direito de licitar junto ao Município por até dois (02) anos;</w:t>
      </w: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lang w:eastAsia="pt-BR"/>
        </w:rPr>
      </w:pPr>
      <w:r>
        <w:rPr>
          <w:rFonts w:ascii="Century Gothic" w:eastAsia="MS Mincho" w:hAnsi="Century Gothic" w:cs="Courier New"/>
          <w:sz w:val="24"/>
          <w:lang w:eastAsia="pt-BR"/>
        </w:rPr>
        <w:t>13.1.4. Declaração de Inidoneidade para licitar ou contratar com a Administração Pública enquanto perdurarem os motivos determinantes da punição.</w:t>
      </w:r>
    </w:p>
    <w:p w:rsidR="00CC0647" w:rsidRDefault="00CC0647" w:rsidP="00CC0647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lang w:eastAsia="pt-BR"/>
        </w:rPr>
      </w:pPr>
      <w:r>
        <w:rPr>
          <w:rFonts w:ascii="Century Gothic" w:eastAsia="MS Mincho" w:hAnsi="Century Gothic" w:cs="Courier New"/>
          <w:sz w:val="24"/>
          <w:lang w:eastAsia="pt-BR"/>
        </w:rPr>
        <w:t>13.1.5. Rescisão contratual sem que decorra do ato direito de qualquer natureza à Contratada.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13.2. Se a licitante,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 Pública.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14 - DAS DISPOSIÇÕES FINAIS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14.1. A licitação poderá ser revogada por razões de interesse público decorrente de fato superveniente devidamente comprovado, pertinente e suficiente para justificar tal conduta, ou anulada por ilegalidade, de ofício ou por provocação de terceiros, mediante parecer escrito e devidamente fundamentado.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bCs/>
          <w:sz w:val="24"/>
        </w:rPr>
      </w:pPr>
    </w:p>
    <w:p w:rsidR="00CC0647" w:rsidRDefault="00CC0647" w:rsidP="00CC0647">
      <w:pPr>
        <w:autoSpaceDE w:val="0"/>
        <w:autoSpaceDN w:val="0"/>
        <w:adjustRightInd w:val="0"/>
        <w:spacing w:after="0" w:line="240" w:lineRule="atLeast"/>
        <w:jc w:val="both"/>
        <w:rPr>
          <w:rFonts w:ascii="Century Gothic" w:hAnsi="Century Gothic" w:cs="Courier New"/>
          <w:color w:val="FF0000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14.2. A apresentação da proposta implica para o licitante a observância dos preceitos legais e regulamentares em vigor, bem como a integral e incondicional aceitação de todos os termos e condições deste Edital, sendo responsável pela fidelidade e legitimidade das informações e dos documentos apresentados em qualquer fase da licitação.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b/>
          <w:bCs/>
          <w:sz w:val="24"/>
        </w:rPr>
      </w:pPr>
    </w:p>
    <w:p w:rsidR="00CC0647" w:rsidRDefault="00CC0647" w:rsidP="00CC0647">
      <w:pPr>
        <w:autoSpaceDE w:val="0"/>
        <w:autoSpaceDN w:val="0"/>
        <w:adjustRightInd w:val="0"/>
        <w:spacing w:after="0" w:line="240" w:lineRule="atLeast"/>
        <w:jc w:val="both"/>
        <w:rPr>
          <w:rFonts w:ascii="Century Gothic" w:hAnsi="Century Gothic" w:cs="Courier New"/>
          <w:bCs/>
          <w:sz w:val="24"/>
          <w:lang w:eastAsia="pt-BR"/>
        </w:rPr>
      </w:pPr>
      <w:r>
        <w:rPr>
          <w:rFonts w:ascii="Century Gothic" w:hAnsi="Century Gothic" w:cs="Courier New"/>
          <w:bCs/>
          <w:sz w:val="24"/>
          <w:lang w:eastAsia="pt-BR"/>
        </w:rPr>
        <w:t>14.3. Os casos omissos serão dirimidos pelo Pregoeiro, com observância da legislação regedora, em especial a Lei n. 8.666, de 21 de junho de 1993 consolidada, Lei 10.520, de 17 de julho de 2002 e legislação municipal aplicável.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color w:val="FF0000"/>
          <w:sz w:val="24"/>
        </w:rPr>
      </w:pPr>
    </w:p>
    <w:p w:rsidR="00CC0647" w:rsidRDefault="00CC0647" w:rsidP="00CC0647">
      <w:pPr>
        <w:widowControl w:val="0"/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14.4. Faz parte integrante deste Edital:</w:t>
      </w:r>
    </w:p>
    <w:p w:rsidR="00CC0647" w:rsidRDefault="00CC0647" w:rsidP="00CC0647">
      <w:pPr>
        <w:widowControl w:val="0"/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lastRenderedPageBreak/>
        <w:t>14.4.1. ANEXOS: I – Lista de Descrição dos serviços com preço máximo.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14.4.2. ANEXO II – Modelo do Termo de Credenciamento;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14.4.3. ANEXO III – Minuta de Declaração Requisitos de Habilitação;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14.4.4. ANEXO IV – Minuta do Contrato.</w:t>
      </w: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</w:p>
    <w:p w:rsidR="00CC0647" w:rsidRDefault="00CC0647" w:rsidP="00CC0647">
      <w:pPr>
        <w:spacing w:after="0" w:line="240" w:lineRule="atLeast"/>
        <w:jc w:val="both"/>
        <w:rPr>
          <w:rFonts w:ascii="Century Gothic" w:hAnsi="Century Gothic" w:cs="Courier New"/>
          <w:sz w:val="24"/>
          <w:lang w:eastAsia="pt-BR"/>
        </w:rPr>
      </w:pPr>
      <w:r>
        <w:rPr>
          <w:rFonts w:ascii="Century Gothic" w:hAnsi="Century Gothic" w:cs="Courier New"/>
          <w:sz w:val="24"/>
          <w:lang w:eastAsia="pt-BR"/>
        </w:rPr>
        <w:t>14.5. É fundamental a presença do licitante ou de seu representante, para o exercício dos direitos de ofertar lances e manifestar intenção de recorrer;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Cs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ourier New"/>
          <w:bCs/>
          <w:sz w:val="24"/>
          <w:szCs w:val="24"/>
        </w:rPr>
      </w:pPr>
      <w:r>
        <w:rPr>
          <w:rFonts w:ascii="Century Gothic" w:hAnsi="Century Gothic" w:cs="Courier New"/>
          <w:bCs/>
          <w:sz w:val="24"/>
          <w:szCs w:val="24"/>
        </w:rPr>
        <w:t>14.6. As despesas da presente licitação correrão por conta do orçamento vigente, elemento de despesa nº. 3.3.90.30.99 – Outros materiais de consumo, Projeto Atividade apropriados para as despesas.</w:t>
      </w:r>
    </w:p>
    <w:p w:rsidR="00CC0647" w:rsidRDefault="00CC0647" w:rsidP="00CC0647">
      <w:pPr>
        <w:tabs>
          <w:tab w:val="left" w:pos="2582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ab/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14.7. Maiores informações poderão ser obtidas no Setor de Compras da Prefeitura Municipal de Bom Jesus do Oeste, de Segunda a Sexta, no horário de expediente pelo site </w:t>
      </w:r>
      <w:hyperlink r:id="rId8" w:history="1">
        <w:r>
          <w:rPr>
            <w:rStyle w:val="Hyperlink"/>
            <w:rFonts w:ascii="Century Gothic" w:hAnsi="Century Gothic" w:cs="Courier New"/>
            <w:sz w:val="24"/>
          </w:rPr>
          <w:t>www.bomjesusdooeste.sc.gov.br</w:t>
        </w:r>
      </w:hyperlink>
      <w:r>
        <w:rPr>
          <w:rFonts w:ascii="Century Gothic" w:hAnsi="Century Gothic" w:cs="Courier New"/>
          <w:sz w:val="24"/>
        </w:rPr>
        <w:t xml:space="preserve"> ou pelo </w:t>
      </w:r>
      <w:r w:rsidR="002F23AF">
        <w:rPr>
          <w:rFonts w:ascii="Century Gothic" w:hAnsi="Century Gothic" w:cs="Courier New"/>
          <w:sz w:val="24"/>
        </w:rPr>
        <w:t>e-mail</w:t>
      </w:r>
      <w:r>
        <w:rPr>
          <w:rFonts w:ascii="Century Gothic" w:hAnsi="Century Gothic" w:cs="Courier New"/>
          <w:sz w:val="24"/>
        </w:rPr>
        <w:t xml:space="preserve"> compras @bomjesusdooeste.sc.gov.br;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 xml:space="preserve">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14.8. Para dirimir quaisquer questões decorrentes desta licitação, desde já, fica eleito o FORO da Comarca de Modelo, com renuncia expressa de qualquer outro, por mais privilegiado que este seja.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  <w:sz w:val="24"/>
        </w:rPr>
        <w:t>Bom Jesus do Oeste (</w:t>
      </w:r>
      <w:r>
        <w:rPr>
          <w:rFonts w:ascii="Century Gothic" w:hAnsi="Century Gothic" w:cs="Courier New"/>
          <w:sz w:val="24"/>
        </w:rPr>
        <w:fldChar w:fldCharType="begin"/>
      </w:r>
      <w:r>
        <w:rPr>
          <w:rFonts w:ascii="Century Gothic" w:hAnsi="Century Gothic" w:cs="Courier New"/>
          <w:sz w:val="24"/>
        </w:rPr>
        <w:instrText xml:space="preserve"> DOCVARIABLE "SiglaEstado" \* MERGEFORMAT </w:instrText>
      </w:r>
      <w:r>
        <w:rPr>
          <w:rFonts w:ascii="Century Gothic" w:hAnsi="Century Gothic" w:cs="Courier New"/>
          <w:sz w:val="24"/>
        </w:rPr>
        <w:fldChar w:fldCharType="separate"/>
      </w:r>
      <w:r>
        <w:rPr>
          <w:rFonts w:ascii="Century Gothic" w:hAnsi="Century Gothic" w:cs="Courier New"/>
          <w:sz w:val="24"/>
        </w:rPr>
        <w:t>SC</w:t>
      </w:r>
      <w:r>
        <w:rPr>
          <w:rFonts w:ascii="Century Gothic" w:hAnsi="Century Gothic" w:cs="Courier New"/>
          <w:sz w:val="24"/>
        </w:rPr>
        <w:fldChar w:fldCharType="end"/>
      </w:r>
      <w:r>
        <w:rPr>
          <w:rFonts w:ascii="Century Gothic" w:hAnsi="Century Gothic" w:cs="Courier New"/>
          <w:sz w:val="24"/>
        </w:rPr>
        <w:t>), 18/01/16.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hAnsi="Century Gothic" w:cs="Courier New"/>
          <w:sz w:val="24"/>
        </w:rPr>
      </w:pPr>
    </w:p>
    <w:p w:rsidR="00CC0647" w:rsidRDefault="002F23AF" w:rsidP="00CC06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ELTON HENRIQUE DA SILVA</w:t>
      </w:r>
    </w:p>
    <w:p w:rsidR="00CC0647" w:rsidRDefault="00CC0647" w:rsidP="002F23AF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lang w:eastAsia="pt-BR"/>
        </w:rPr>
      </w:pPr>
      <w:r>
        <w:rPr>
          <w:rFonts w:ascii="Century Gothic" w:hAnsi="Century Gothic"/>
          <w:sz w:val="24"/>
          <w:szCs w:val="24"/>
        </w:rPr>
        <w:t>Prefeito Municipal</w:t>
      </w:r>
      <w:r w:rsidR="002F23AF">
        <w:rPr>
          <w:rFonts w:ascii="Century Gothic" w:hAnsi="Century Gothic"/>
          <w:sz w:val="24"/>
          <w:szCs w:val="24"/>
        </w:rPr>
        <w:t xml:space="preserve"> em Exercício</w:t>
      </w:r>
    </w:p>
    <w:p w:rsidR="00CC0647" w:rsidRDefault="00CC0647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24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24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24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24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24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24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24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24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24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16"/>
          <w:szCs w:val="16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16"/>
          <w:szCs w:val="16"/>
          <w:lang w:eastAsia="pt-BR"/>
        </w:rPr>
      </w:pPr>
    </w:p>
    <w:p w:rsidR="00051BDB" w:rsidRDefault="00051BDB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16"/>
          <w:szCs w:val="16"/>
          <w:lang w:eastAsia="pt-BR"/>
        </w:rPr>
      </w:pPr>
    </w:p>
    <w:p w:rsidR="00CC0647" w:rsidRPr="00250529" w:rsidRDefault="00CC0647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16"/>
          <w:szCs w:val="16"/>
          <w:lang w:eastAsia="pt-BR"/>
        </w:rPr>
      </w:pPr>
      <w:r w:rsidRPr="00250529">
        <w:rPr>
          <w:rFonts w:ascii="Century Gothic" w:hAnsi="Century Gothic"/>
          <w:b/>
          <w:sz w:val="16"/>
          <w:szCs w:val="16"/>
          <w:lang w:eastAsia="pt-BR"/>
        </w:rPr>
        <w:t xml:space="preserve">ANEXO I </w:t>
      </w:r>
    </w:p>
    <w:p w:rsidR="00CC0647" w:rsidRPr="00250529" w:rsidRDefault="00CC0647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16"/>
          <w:szCs w:val="16"/>
          <w:lang w:eastAsia="pt-BR"/>
        </w:rPr>
      </w:pPr>
      <w:r w:rsidRPr="00250529">
        <w:rPr>
          <w:rFonts w:ascii="Century Gothic" w:hAnsi="Century Gothic" w:cs="Courier New"/>
          <w:b/>
          <w:sz w:val="16"/>
          <w:szCs w:val="16"/>
          <w:lang w:eastAsia="pt-BR"/>
        </w:rPr>
        <w:t>Descrição dos produtos com valores máximos</w:t>
      </w:r>
    </w:p>
    <w:p w:rsidR="00CC0647" w:rsidRPr="00250529" w:rsidRDefault="00CC0647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16"/>
          <w:szCs w:val="16"/>
          <w:lang w:eastAsia="pt-BR"/>
        </w:rPr>
      </w:pPr>
      <w:r w:rsidRPr="00250529">
        <w:rPr>
          <w:rFonts w:ascii="Century Gothic" w:hAnsi="Century Gothic"/>
          <w:b/>
          <w:sz w:val="16"/>
          <w:szCs w:val="16"/>
          <w:lang w:eastAsia="pt-BR"/>
        </w:rPr>
        <w:t>FOLHETO DESCRITIVO</w:t>
      </w: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bCs/>
          <w:sz w:val="16"/>
          <w:szCs w:val="16"/>
        </w:rPr>
      </w:pPr>
    </w:p>
    <w:p w:rsidR="00CC0647" w:rsidRPr="00250529" w:rsidRDefault="00CC0647" w:rsidP="002F23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6"/>
          <w:szCs w:val="16"/>
        </w:rPr>
      </w:pPr>
      <w:r w:rsidRPr="00250529">
        <w:rPr>
          <w:rFonts w:ascii="Verdana" w:hAnsi="Verdana"/>
          <w:b/>
          <w:bCs/>
          <w:sz w:val="16"/>
          <w:szCs w:val="16"/>
        </w:rPr>
        <w:tab/>
      </w:r>
      <w:r w:rsidRPr="00250529">
        <w:rPr>
          <w:rFonts w:ascii="Verdana" w:hAnsi="Verdana"/>
          <w:b/>
          <w:bCs/>
          <w:sz w:val="16"/>
          <w:szCs w:val="16"/>
        </w:rPr>
        <w:tab/>
      </w:r>
      <w:r w:rsidRPr="00250529">
        <w:rPr>
          <w:rFonts w:ascii="Verdana" w:hAnsi="Verdana"/>
          <w:b/>
          <w:bCs/>
          <w:sz w:val="16"/>
          <w:szCs w:val="16"/>
        </w:rPr>
        <w:tab/>
      </w:r>
      <w:r w:rsidRPr="00250529">
        <w:rPr>
          <w:rFonts w:ascii="Verdana" w:hAnsi="Verdana"/>
          <w:b/>
          <w:bCs/>
          <w:sz w:val="16"/>
          <w:szCs w:val="16"/>
        </w:rPr>
        <w:tab/>
      </w:r>
      <w:r w:rsidRPr="00250529">
        <w:rPr>
          <w:rFonts w:ascii="Verdana" w:hAnsi="Verdana"/>
          <w:sz w:val="16"/>
          <w:szCs w:val="16"/>
        </w:rPr>
        <w:t>A presente licitação destina-se Aquisição de doses de semem bovino para inseminação do rebanho bovino no Município, no exercício de 2016., com entrega na Secretária Municipal de Administração do Município.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775"/>
        <w:gridCol w:w="926"/>
        <w:gridCol w:w="4961"/>
        <w:gridCol w:w="1203"/>
      </w:tblGrid>
      <w:tr w:rsidR="00CC0647" w:rsidRPr="00250529" w:rsidTr="0025052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0529">
              <w:rPr>
                <w:rFonts w:ascii="Verdana" w:hAnsi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0529">
              <w:rPr>
                <w:rFonts w:ascii="Verdana" w:hAnsi="Verdana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0529">
              <w:rPr>
                <w:rFonts w:ascii="Verdana" w:hAnsi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0529">
              <w:rPr>
                <w:rFonts w:ascii="Verdana" w:hAnsi="Verdana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0529">
              <w:rPr>
                <w:rFonts w:ascii="Verdana" w:hAnsi="Verdana"/>
                <w:b/>
                <w:bCs/>
                <w:sz w:val="16"/>
                <w:szCs w:val="16"/>
              </w:rPr>
              <w:t>Valor Máximo do Item</w:t>
            </w:r>
          </w:p>
        </w:tc>
      </w:tr>
      <w:tr w:rsidR="00CC0647" w:rsidRPr="00250529" w:rsidTr="0025052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700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 xml:space="preserve">Sêmen bovino raça holandês, preto e branco, com prova não inferior a Dezembro de 2015, base americana ou interbull, que atenda aos seguintes critérios: tpi igual ou superior a 2200 pta leite igual ou superior a 600 lbs pta % gordura igual ou superior a + 0,05% confiabilidade produtiva igual ou superior a 90 %, com PTA tipo ou igual ou superior a + 1.40, composto de </w:t>
            </w:r>
            <w:r w:rsidR="002F23AF" w:rsidRPr="00250529">
              <w:rPr>
                <w:rFonts w:ascii="Verdana" w:hAnsi="Verdana"/>
                <w:sz w:val="16"/>
                <w:szCs w:val="16"/>
              </w:rPr>
              <w:t>úbere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igual ou superior a +1,50, vida produtiva igual ou superior a + 3.0, facilidade de parto igual ou inferior a 8.0 %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12.950,00</w:t>
            </w:r>
          </w:p>
        </w:tc>
      </w:tr>
      <w:tr w:rsidR="00CC0647" w:rsidRPr="00250529" w:rsidTr="0025052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ser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7D59E3" w:rsidP="007D59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Sêmen bovino da raça holandês preto e branco, provado com prova não inferior a dezembro de 2015, na base americana ou conversão pela interbull, que atenda ao s seguintes critérios: tpi igual ou superior a 2050 pta leite igual ou superior a 1030 lbs, confiabilidade de produção igual ou superior a 74 % pta tipo ou igual ou superior a +3.00, composto de úbere igual ou superior a + 2.30, composto de pernas e pés igual ou superior a + 2.60, vida produtiva igual ou superior a  +1.0, facilidade de parto igual ou inferior a 8.0 %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8.750,00</w:t>
            </w:r>
          </w:p>
        </w:tc>
      </w:tr>
      <w:tr w:rsidR="00CC0647" w:rsidRPr="00250529" w:rsidTr="0025052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 xml:space="preserve">Sêmen bovino raça jersey, com prova não inferior a </w:t>
            </w:r>
            <w:r w:rsidRPr="00250529">
              <w:rPr>
                <w:rFonts w:ascii="Verdana" w:hAnsi="Verdana"/>
                <w:sz w:val="16"/>
                <w:szCs w:val="16"/>
              </w:rPr>
              <w:lastRenderedPageBreak/>
              <w:t xml:space="preserve">Dezembro de 2015, base americana ou interbull, que atenda aos seguintes critérios: jpi igual ou superior a 150, pta leite igual ou superior a 640 lbs </w:t>
            </w:r>
            <w:r w:rsidR="002F23AF" w:rsidRPr="00250529">
              <w:rPr>
                <w:rFonts w:ascii="Verdana" w:hAnsi="Verdana"/>
                <w:sz w:val="16"/>
                <w:szCs w:val="16"/>
              </w:rPr>
              <w:t>confiabilidade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de produção igual ou superior a 74% , PTA tipo ou igual ou superior a + 1.70, jui (composto de </w:t>
            </w:r>
            <w:r w:rsidR="002F23AF" w:rsidRPr="00250529">
              <w:rPr>
                <w:rFonts w:ascii="Verdana" w:hAnsi="Verdana"/>
                <w:sz w:val="16"/>
                <w:szCs w:val="16"/>
              </w:rPr>
              <w:t>úbere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) igual ou superior a +0.89, composto de pernas e pés igual ou superior a +0.80,vida produtiva igual ou superior a + 3.7 score de </w:t>
            </w:r>
            <w:r w:rsidR="002F23AF" w:rsidRPr="00250529">
              <w:rPr>
                <w:rFonts w:ascii="Verdana" w:hAnsi="Verdana"/>
                <w:sz w:val="16"/>
                <w:szCs w:val="16"/>
              </w:rPr>
              <w:t>células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F23AF" w:rsidRPr="00250529">
              <w:rPr>
                <w:rFonts w:ascii="Verdana" w:hAnsi="Verdana"/>
                <w:sz w:val="16"/>
                <w:szCs w:val="16"/>
              </w:rPr>
              <w:t>somáticas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igual ou inferior a 2.87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lastRenderedPageBreak/>
              <w:t>8.750,00</w:t>
            </w:r>
          </w:p>
        </w:tc>
      </w:tr>
      <w:tr w:rsidR="00CC0647" w:rsidRPr="00250529" w:rsidTr="0025052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lastRenderedPageBreak/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Sêmen bovino raça Gir leiteiro que atenda às seguintes características mínimas, sendo o pai provado pelo abcz com prova i</w:t>
            </w:r>
            <w:r w:rsidR="002F23AF" w:rsidRPr="00250529">
              <w:rPr>
                <w:rFonts w:ascii="Verdana" w:hAnsi="Verdana"/>
                <w:sz w:val="16"/>
                <w:szCs w:val="16"/>
              </w:rPr>
              <w:t xml:space="preserve">gual ou superior a 600 kg, mãe </w:t>
            </w:r>
            <w:r w:rsidRPr="00250529">
              <w:rPr>
                <w:rFonts w:ascii="Verdana" w:hAnsi="Verdana"/>
                <w:sz w:val="16"/>
                <w:szCs w:val="16"/>
              </w:rPr>
              <w:t>com produção igual ou superior a 9.000 kg de leite em até 365 dias de ordenha.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2.220,00</w:t>
            </w:r>
          </w:p>
        </w:tc>
      </w:tr>
      <w:tr w:rsidR="00CC0647" w:rsidRPr="00250529" w:rsidTr="0025052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 w:rsidP="0025052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 xml:space="preserve">Sêmen bovino da raça red angus, com as seguintes </w:t>
            </w:r>
            <w:r w:rsidR="002F23AF" w:rsidRPr="00250529">
              <w:rPr>
                <w:rFonts w:ascii="Verdana" w:hAnsi="Verdana"/>
                <w:sz w:val="16"/>
                <w:szCs w:val="16"/>
              </w:rPr>
              <w:t>características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mínimas comprovadas através da base americana de red angus, provas oficiais da associação , com prova impressa e atualizada de outono d e2015; facilidade de parto ter dep ced igual ou menor que 8 que equivale ser igual ou menor que top 30 para esta </w:t>
            </w:r>
            <w:r w:rsidR="002F23AF" w:rsidRPr="00250529">
              <w:rPr>
                <w:rFonts w:ascii="Verdana" w:hAnsi="Verdana"/>
                <w:sz w:val="16"/>
                <w:szCs w:val="16"/>
              </w:rPr>
              <w:t>característica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; peso ao nascimento ter dep bw igual ou menor que -5.0 que equivale a ser igual ou menor que top 10  para esta </w:t>
            </w:r>
            <w:r w:rsidR="002F23AF" w:rsidRPr="00250529">
              <w:rPr>
                <w:rFonts w:ascii="Verdana" w:hAnsi="Verdana"/>
                <w:sz w:val="16"/>
                <w:szCs w:val="16"/>
              </w:rPr>
              <w:t>característica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6.400,00</w:t>
            </w:r>
          </w:p>
        </w:tc>
      </w:tr>
      <w:tr w:rsidR="00CC0647" w:rsidRPr="00250529" w:rsidTr="0025052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 xml:space="preserve">Sêmen bovino convencional da raça nelore PO, com avaliação </w:t>
            </w:r>
            <w:r w:rsidR="00250529" w:rsidRPr="00250529">
              <w:rPr>
                <w:rFonts w:ascii="Verdana" w:hAnsi="Verdana"/>
                <w:sz w:val="16"/>
                <w:szCs w:val="16"/>
              </w:rPr>
              <w:t>genética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pelo ancp 2014, com deps </w:t>
            </w:r>
            <w:r w:rsidR="00250529" w:rsidRPr="00250529">
              <w:rPr>
                <w:rFonts w:ascii="Verdana" w:hAnsi="Verdana"/>
                <w:sz w:val="16"/>
                <w:szCs w:val="16"/>
              </w:rPr>
              <w:t>mínimas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50529" w:rsidRPr="00250529">
              <w:rPr>
                <w:rFonts w:ascii="Verdana" w:hAnsi="Verdana"/>
                <w:sz w:val="16"/>
                <w:szCs w:val="16"/>
              </w:rPr>
              <w:t>atendendo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ao mgt igual ou superior a 10.00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1.420,00</w:t>
            </w:r>
          </w:p>
        </w:tc>
      </w:tr>
      <w:tr w:rsidR="00CC0647" w:rsidRPr="00250529" w:rsidTr="0025052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600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 xml:space="preserve">Sêmen bovino raça jersey, com prova não inferior a Dezembro de 2015, base americana ou interbull, que atenda aos seguintes critérios: jpi igual ou superior a 90, pta leite igual ou superior a 500 lbs pta % </w:t>
            </w:r>
            <w:r w:rsidR="00250529" w:rsidRPr="00250529">
              <w:rPr>
                <w:rFonts w:ascii="Verdana" w:hAnsi="Verdana"/>
                <w:sz w:val="16"/>
                <w:szCs w:val="16"/>
              </w:rPr>
              <w:t>proteína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igual ou superior a 0.0 % </w:t>
            </w:r>
            <w:r w:rsidR="00250529" w:rsidRPr="00250529">
              <w:rPr>
                <w:rFonts w:ascii="Verdana" w:hAnsi="Verdana"/>
                <w:sz w:val="16"/>
                <w:szCs w:val="16"/>
              </w:rPr>
              <w:t>confiabilidade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de produção igual ou superior a 90% , PTA tipo ou igual ou superior a + 1.80, jui (composto de </w:t>
            </w:r>
            <w:r w:rsidR="00250529" w:rsidRPr="00250529">
              <w:rPr>
                <w:rFonts w:ascii="Verdana" w:hAnsi="Verdana"/>
                <w:sz w:val="16"/>
                <w:szCs w:val="16"/>
              </w:rPr>
              <w:t>úbere</w:t>
            </w:r>
            <w:r w:rsidRPr="00250529">
              <w:rPr>
                <w:rFonts w:ascii="Verdana" w:hAnsi="Verdana"/>
                <w:sz w:val="16"/>
                <w:szCs w:val="16"/>
              </w:rPr>
              <w:t xml:space="preserve"> jersey) igual ou superior a +1.10,vida produtiva igual ou superior a + 3.0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47" w:rsidRPr="00250529" w:rsidRDefault="00CC06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50529">
              <w:rPr>
                <w:rFonts w:ascii="Verdana" w:hAnsi="Verdana"/>
                <w:sz w:val="16"/>
                <w:szCs w:val="16"/>
              </w:rPr>
              <w:t>11.400,00</w:t>
            </w:r>
          </w:p>
        </w:tc>
      </w:tr>
    </w:tbl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6"/>
          <w:szCs w:val="16"/>
        </w:rPr>
      </w:pPr>
      <w:r w:rsidRPr="00250529">
        <w:rPr>
          <w:rFonts w:ascii="Verdana" w:hAnsi="Verdana"/>
          <w:sz w:val="16"/>
          <w:szCs w:val="16"/>
        </w:rPr>
        <w:t xml:space="preserve"> </w:t>
      </w: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b/>
          <w:bCs/>
          <w:sz w:val="16"/>
          <w:szCs w:val="16"/>
        </w:rPr>
      </w:pPr>
      <w:r w:rsidRPr="00250529">
        <w:rPr>
          <w:rFonts w:ascii="Verdana" w:hAnsi="Verdana"/>
          <w:b/>
          <w:bCs/>
          <w:sz w:val="16"/>
          <w:szCs w:val="16"/>
        </w:rPr>
        <w:t>OBSERVAÇÕES:</w:t>
      </w: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b/>
          <w:bCs/>
          <w:sz w:val="16"/>
          <w:szCs w:val="16"/>
        </w:rPr>
      </w:pPr>
    </w:p>
    <w:p w:rsidR="00CC0647" w:rsidRPr="00250529" w:rsidRDefault="00CC0647" w:rsidP="00CC06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6"/>
          <w:szCs w:val="16"/>
        </w:rPr>
      </w:pPr>
      <w:r w:rsidRPr="00250529">
        <w:rPr>
          <w:rFonts w:ascii="Verdana" w:hAnsi="Verdana"/>
          <w:sz w:val="16"/>
          <w:szCs w:val="16"/>
        </w:rPr>
        <w:t>VALORES MAXIMOS ORIUNDOS DE PESQUISA DE MERCADO, NENHUM VALOR ACIMA DESTES ORÇADOS SERÃO ACEITOS PARA FINS DE COTAÇÃO.</w:t>
      </w: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Verdana" w:hAnsi="Verdana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bCs/>
          <w:sz w:val="16"/>
          <w:szCs w:val="16"/>
        </w:rPr>
      </w:pPr>
      <w:r w:rsidRPr="00250529">
        <w:rPr>
          <w:rFonts w:ascii="Verdana" w:hAnsi="Verdana"/>
          <w:b/>
          <w:bCs/>
          <w:sz w:val="16"/>
          <w:szCs w:val="16"/>
        </w:rPr>
        <w:t> </w:t>
      </w: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6"/>
          <w:szCs w:val="16"/>
        </w:rPr>
      </w:pPr>
      <w:r w:rsidRPr="00250529">
        <w:rPr>
          <w:rFonts w:ascii="Verdana" w:hAnsi="Verdana"/>
          <w:sz w:val="16"/>
          <w:szCs w:val="16"/>
        </w:rPr>
        <w:t> Bom Jesus do Oeste – SC, 18/01/16.</w:t>
      </w: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6"/>
          <w:szCs w:val="16"/>
        </w:rPr>
      </w:pPr>
      <w:r w:rsidRPr="00250529">
        <w:rPr>
          <w:rFonts w:ascii="Verdana" w:hAnsi="Verdana"/>
          <w:sz w:val="16"/>
          <w:szCs w:val="16"/>
        </w:rPr>
        <w:t> </w:t>
      </w: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6"/>
          <w:szCs w:val="16"/>
        </w:rPr>
      </w:pPr>
    </w:p>
    <w:p w:rsidR="00250529" w:rsidRDefault="00250529" w:rsidP="00CC0647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Elton Henrique da Silva</w:t>
      </w:r>
    </w:p>
    <w:p w:rsidR="00CC0647" w:rsidRPr="00250529" w:rsidRDefault="00CC0647" w:rsidP="00250529">
      <w:pPr>
        <w:overflowPunct w:val="0"/>
        <w:autoSpaceDE w:val="0"/>
        <w:autoSpaceDN w:val="0"/>
        <w:adjustRightInd w:val="0"/>
        <w:spacing w:after="0" w:line="240" w:lineRule="auto"/>
        <w:ind w:left="3372"/>
        <w:textAlignment w:val="baseline"/>
        <w:rPr>
          <w:rFonts w:ascii="Verdana" w:hAnsi="Verdana"/>
          <w:sz w:val="16"/>
          <w:szCs w:val="16"/>
        </w:rPr>
      </w:pPr>
      <w:r w:rsidRPr="00250529">
        <w:rPr>
          <w:rFonts w:ascii="Verdana" w:hAnsi="Verdana"/>
          <w:sz w:val="16"/>
          <w:szCs w:val="16"/>
        </w:rPr>
        <w:t>Prefeito Municipal</w:t>
      </w:r>
      <w:r w:rsidR="00250529">
        <w:rPr>
          <w:rFonts w:ascii="Verdana" w:hAnsi="Verdana"/>
          <w:sz w:val="16"/>
          <w:szCs w:val="16"/>
        </w:rPr>
        <w:t xml:space="preserve"> em Exercício</w:t>
      </w: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6"/>
          <w:szCs w:val="16"/>
        </w:rPr>
      </w:pPr>
      <w:r w:rsidRPr="00250529">
        <w:rPr>
          <w:rFonts w:ascii="Verdana" w:hAnsi="Verdana"/>
          <w:sz w:val="16"/>
          <w:szCs w:val="16"/>
        </w:rPr>
        <w:t> </w:t>
      </w: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b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Pr="00250529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16"/>
          <w:szCs w:val="16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keepNext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Century Gothic" w:hAnsi="Century Gothic" w:cs="Arial"/>
          <w:b/>
          <w:bCs/>
          <w:color w:val="000000"/>
          <w:sz w:val="24"/>
          <w:szCs w:val="29"/>
          <w:lang w:eastAsia="pt-BR"/>
        </w:rPr>
      </w:pPr>
    </w:p>
    <w:p w:rsidR="00CC0647" w:rsidRDefault="00CC0647" w:rsidP="00CC0647">
      <w:pPr>
        <w:keepNext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Century Gothic" w:hAnsi="Century Gothic" w:cs="Arial"/>
          <w:b/>
          <w:bCs/>
          <w:color w:val="000000"/>
          <w:sz w:val="24"/>
          <w:szCs w:val="29"/>
          <w:lang w:eastAsia="pt-BR"/>
        </w:rPr>
      </w:pPr>
    </w:p>
    <w:p w:rsidR="00CC0647" w:rsidRDefault="00CC0647" w:rsidP="00CC0647">
      <w:pPr>
        <w:keepNext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Century Gothic" w:hAnsi="Century Gothic" w:cs="Arial"/>
          <w:b/>
          <w:bCs/>
          <w:color w:val="000000"/>
          <w:sz w:val="24"/>
          <w:szCs w:val="29"/>
          <w:lang w:eastAsia="pt-BR"/>
        </w:rPr>
      </w:pPr>
    </w:p>
    <w:p w:rsidR="00CC0647" w:rsidRDefault="00CC0647" w:rsidP="00CC0647">
      <w:pPr>
        <w:keepNext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Century Gothic" w:hAnsi="Century Gothic" w:cs="Arial"/>
          <w:b/>
          <w:bCs/>
          <w:color w:val="000000"/>
          <w:sz w:val="24"/>
          <w:szCs w:val="29"/>
          <w:lang w:eastAsia="pt-BR"/>
        </w:rPr>
      </w:pPr>
      <w:r>
        <w:rPr>
          <w:rFonts w:ascii="Century Gothic" w:hAnsi="Century Gothic" w:cs="Arial"/>
          <w:b/>
          <w:bCs/>
          <w:color w:val="000000"/>
          <w:sz w:val="24"/>
          <w:szCs w:val="29"/>
          <w:lang w:eastAsia="pt-BR"/>
        </w:rPr>
        <w:t>ANEXO II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hAnsi="Century Gothic" w:cs="Arial"/>
          <w:b/>
          <w:bCs/>
          <w:color w:val="000000"/>
          <w:sz w:val="24"/>
          <w:szCs w:val="29"/>
        </w:rPr>
      </w:pPr>
      <w:r>
        <w:rPr>
          <w:rFonts w:ascii="Century Gothic" w:hAnsi="Century Gothic" w:cs="Arial"/>
          <w:b/>
          <w:bCs/>
          <w:color w:val="000000"/>
          <w:sz w:val="24"/>
          <w:szCs w:val="29"/>
        </w:rPr>
        <w:t>MODELO DO TERMO DE CREDENCIAMENTO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color w:val="000000"/>
          <w:sz w:val="24"/>
          <w:szCs w:val="23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entury Gothic" w:hAnsi="Century Gothic" w:cs="Arial"/>
          <w:color w:val="000000"/>
          <w:sz w:val="24"/>
          <w:szCs w:val="23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entury Gothic" w:hAnsi="Century Gothic" w:cs="Arial"/>
          <w:color w:val="000000"/>
          <w:sz w:val="24"/>
          <w:szCs w:val="23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entury Gothic" w:hAnsi="Century Gothic" w:cs="Arial"/>
          <w:b/>
          <w:bCs/>
          <w:color w:val="000000"/>
          <w:sz w:val="24"/>
          <w:szCs w:val="23"/>
        </w:rPr>
      </w:pPr>
      <w:r>
        <w:rPr>
          <w:rFonts w:ascii="Century Gothic" w:hAnsi="Century Gothic" w:cs="Arial"/>
          <w:color w:val="000000"/>
          <w:sz w:val="24"/>
          <w:szCs w:val="23"/>
        </w:rPr>
        <w:t xml:space="preserve">A Empresa...................................., com sede à (endereço completo) ....................................................................................................................................................................., C.N.P.J. nº .................................................., representada pelo (a) Sr. (a).........................., </w:t>
      </w:r>
      <w:r>
        <w:rPr>
          <w:rFonts w:ascii="Century Gothic" w:hAnsi="Century Gothic" w:cs="Arial"/>
          <w:b/>
          <w:bCs/>
          <w:color w:val="000000"/>
          <w:sz w:val="24"/>
          <w:szCs w:val="23"/>
        </w:rPr>
        <w:t xml:space="preserve">CREDENCIA </w:t>
      </w:r>
      <w:r>
        <w:rPr>
          <w:rFonts w:ascii="Century Gothic" w:hAnsi="Century Gothic" w:cs="Arial"/>
          <w:color w:val="000000"/>
          <w:sz w:val="24"/>
          <w:szCs w:val="23"/>
        </w:rPr>
        <w:t xml:space="preserve">o (a) Sr. (a) ........., (Cargo).........................................................., portador (a) do R.G. nº ...................................., para representá-la perante o Setor de Compras de Bom Jesus do Oeste, durante a sessão pública de licitação, referente ao </w:t>
      </w:r>
      <w:r>
        <w:rPr>
          <w:rFonts w:ascii="Century Gothic" w:hAnsi="Century Gothic" w:cs="Arial"/>
          <w:b/>
          <w:bCs/>
          <w:color w:val="000000"/>
          <w:sz w:val="24"/>
          <w:szCs w:val="23"/>
        </w:rPr>
        <w:t>PREGÃO Nº 3/2016, Aquisição de doses de semem bovino para inseminação do rebanho bovino no Município, no exercício de 2016..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b/>
          <w:bCs/>
          <w:color w:val="000000"/>
          <w:sz w:val="24"/>
          <w:szCs w:val="23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b/>
          <w:bCs/>
          <w:color w:val="000000"/>
          <w:sz w:val="24"/>
          <w:szCs w:val="23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color w:val="000000"/>
          <w:sz w:val="24"/>
          <w:szCs w:val="23"/>
        </w:rPr>
      </w:pPr>
      <w:r>
        <w:rPr>
          <w:rFonts w:ascii="Century Gothic" w:hAnsi="Century Gothic" w:cs="Arial"/>
          <w:color w:val="000000"/>
          <w:sz w:val="24"/>
          <w:szCs w:val="23"/>
        </w:rPr>
        <w:t xml:space="preserve">Bom Jesus do Oeste, SC.,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color w:val="000000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color w:val="000000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color w:val="000000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-----------------------------------------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Nome/RG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/>
          <w:b/>
          <w:sz w:val="24"/>
          <w:lang w:eastAsia="pt-BR"/>
        </w:rPr>
      </w:pPr>
      <w:r>
        <w:rPr>
          <w:rFonts w:ascii="Century Gothic" w:hAnsi="Century Gothic"/>
          <w:b/>
          <w:sz w:val="24"/>
          <w:lang w:eastAsia="pt-BR"/>
        </w:rPr>
        <w:t>ANEXO III</w:t>
      </w:r>
    </w:p>
    <w:p w:rsidR="00CC0647" w:rsidRDefault="00CC0647" w:rsidP="00CC0647">
      <w:pPr>
        <w:keepNext/>
        <w:spacing w:after="0" w:line="360" w:lineRule="auto"/>
        <w:ind w:left="567"/>
        <w:jc w:val="center"/>
        <w:outlineLvl w:val="2"/>
        <w:rPr>
          <w:rFonts w:ascii="Century Gothic" w:hAnsi="Century Gothic" w:cs="Courier New"/>
          <w:b/>
          <w:caps/>
          <w:sz w:val="24"/>
          <w:lang w:eastAsia="pt-BR"/>
        </w:rPr>
      </w:pPr>
      <w:r>
        <w:rPr>
          <w:rFonts w:ascii="Century Gothic" w:hAnsi="Century Gothic" w:cs="Courier New"/>
          <w:b/>
          <w:caps/>
          <w:sz w:val="24"/>
          <w:lang w:eastAsia="pt-BR"/>
        </w:rPr>
        <w:t>Minuta de Declaração Requisitos de Habilitação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 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 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 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b/>
          <w:bCs/>
          <w:sz w:val="24"/>
        </w:rPr>
        <w:tab/>
        <w:t>DECLARAÇÃO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 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 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 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Declaramos pleno atendimento aos requisitos de habilitação para o pregão nº 3/2016, cujo objeto e Aquisição de doses de semem bovino para inseminação do rebanho bovino no Município, no exercício de 2016.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 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 xml:space="preserve">Bom Jesus do Oeste, SC., ......./........../..... 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 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 </w:t>
      </w:r>
    </w:p>
    <w:p w:rsidR="00CC0647" w:rsidRDefault="00CC0647" w:rsidP="00CC0647">
      <w:pPr>
        <w:spacing w:after="0" w:line="360" w:lineRule="auto"/>
        <w:jc w:val="both"/>
        <w:rPr>
          <w:rFonts w:ascii="Century Gothic" w:hAnsi="Century Gothic"/>
          <w:sz w:val="24"/>
          <w:lang w:eastAsia="pt-BR"/>
        </w:rPr>
      </w:pPr>
      <w:r>
        <w:rPr>
          <w:rFonts w:ascii="Century Gothic" w:hAnsi="Century Gothic"/>
          <w:sz w:val="24"/>
          <w:lang w:eastAsia="pt-BR"/>
        </w:rPr>
        <w:t>                       ______________________________________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EMPRESA</w:t>
      </w: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hAnsi="Century Gothic"/>
          <w:sz w:val="24"/>
        </w:rPr>
      </w:pPr>
    </w:p>
    <w:p w:rsidR="00CC0647" w:rsidRDefault="00CC0647" w:rsidP="00CC0647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hAnsi="Century Gothic"/>
          <w:sz w:val="24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Garamond" w:hAnsi="Garamond"/>
          <w:b/>
          <w:sz w:val="18"/>
          <w:szCs w:val="18"/>
          <w:u w:val="single"/>
        </w:rPr>
      </w:pPr>
      <w:r w:rsidRPr="00051BDB">
        <w:rPr>
          <w:rFonts w:ascii="Garamond" w:hAnsi="Garamond"/>
          <w:b/>
          <w:sz w:val="18"/>
          <w:szCs w:val="18"/>
          <w:u w:val="single"/>
        </w:rPr>
        <w:lastRenderedPageBreak/>
        <w:t>CONTRATO ADMINISTRATIVO N.º XXX/1</w:t>
      </w:r>
      <w:r w:rsidR="00051BDB" w:rsidRPr="00051BDB">
        <w:rPr>
          <w:rFonts w:ascii="Garamond" w:hAnsi="Garamond"/>
          <w:b/>
          <w:sz w:val="18"/>
          <w:szCs w:val="18"/>
          <w:u w:val="single"/>
        </w:rPr>
        <w:t>6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textAlignment w:val="baseline"/>
        <w:rPr>
          <w:rFonts w:ascii="Garamond" w:hAnsi="Garamond"/>
          <w:b/>
          <w:sz w:val="18"/>
          <w:szCs w:val="18"/>
          <w:u w:val="single"/>
        </w:rPr>
      </w:pPr>
      <w:r w:rsidRPr="00051BDB">
        <w:rPr>
          <w:rFonts w:ascii="Garamond" w:hAnsi="Garamond"/>
          <w:b/>
          <w:sz w:val="18"/>
          <w:szCs w:val="18"/>
        </w:rPr>
        <w:t xml:space="preserve">                      </w:t>
      </w:r>
      <w:r w:rsidRPr="00051BDB">
        <w:rPr>
          <w:rFonts w:ascii="Garamond" w:hAnsi="Garamond"/>
          <w:b/>
          <w:sz w:val="18"/>
          <w:szCs w:val="18"/>
          <w:u w:val="single"/>
        </w:rPr>
        <w:t>DE XX DE XXXXX DE 201</w:t>
      </w:r>
      <w:r w:rsidR="00051BDB" w:rsidRPr="00051BDB">
        <w:rPr>
          <w:rFonts w:ascii="Garamond" w:hAnsi="Garamond"/>
          <w:b/>
          <w:sz w:val="18"/>
          <w:szCs w:val="18"/>
          <w:u w:val="single"/>
        </w:rPr>
        <w:t>6</w:t>
      </w:r>
      <w:r w:rsidRPr="00051BDB">
        <w:rPr>
          <w:rFonts w:ascii="Garamond" w:hAnsi="Garamond"/>
          <w:b/>
          <w:sz w:val="18"/>
          <w:szCs w:val="18"/>
          <w:u w:val="single"/>
        </w:rPr>
        <w:t>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</w:t>
      </w:r>
      <w:r w:rsidRPr="00051BDB">
        <w:rPr>
          <w:rFonts w:ascii="Garamond" w:hAnsi="Garamond"/>
          <w:sz w:val="18"/>
          <w:szCs w:val="18"/>
        </w:rPr>
        <w:tab/>
        <w:t xml:space="preserve">O </w:t>
      </w:r>
      <w:r w:rsidRPr="00051BDB">
        <w:rPr>
          <w:rFonts w:ascii="Garamond" w:hAnsi="Garamond"/>
          <w:b/>
          <w:sz w:val="18"/>
          <w:szCs w:val="18"/>
        </w:rPr>
        <w:t>MUNICIPIO DE BOM JESUS DO OESTE</w:t>
      </w:r>
      <w:r w:rsidRPr="00051BDB">
        <w:rPr>
          <w:rFonts w:ascii="Garamond" w:hAnsi="Garamond"/>
          <w:sz w:val="18"/>
          <w:szCs w:val="18"/>
        </w:rPr>
        <w:t xml:space="preserve">, Estado de Santa Catarina, Pessoa Jurídica de Direito Público Interno, inscrito no CGC sob n°. 01.594.009/0001-30, com sua sede a Av. Nossa Senhora de Fátima, 120, neste ato representado pelo Prefeito Municipal ..., residente e domiciliado na Rua Eduardo Sehnem, s/n, neste Município de Bom Jesus do Oeste - SC, portador do CI, sob nº.  do CIC nº. , doravante denominado </w:t>
      </w:r>
      <w:r w:rsidRPr="00051BDB">
        <w:rPr>
          <w:rFonts w:ascii="Garamond" w:hAnsi="Garamond"/>
          <w:b/>
          <w:bCs/>
          <w:sz w:val="18"/>
          <w:szCs w:val="18"/>
        </w:rPr>
        <w:t>CONTRATANTE</w:t>
      </w:r>
      <w:r w:rsidRPr="00051BDB">
        <w:rPr>
          <w:rFonts w:ascii="Garamond" w:hAnsi="Garamond"/>
          <w:sz w:val="18"/>
          <w:szCs w:val="18"/>
        </w:rPr>
        <w:t>, e de outro lado;</w:t>
      </w:r>
      <w:r w:rsidRPr="00051BDB">
        <w:rPr>
          <w:color w:val="000000"/>
          <w:sz w:val="18"/>
          <w:szCs w:val="18"/>
        </w:rPr>
        <w:t xml:space="preserve"> 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A empresa , Pessoa jurídica de direito Privado, inscrita no CGCMF sob nº.  ,  com sede à Rua ,  neste ato representada por sua procuradora, , doravante denominada simplesmente </w:t>
      </w:r>
      <w:r w:rsidRPr="00051BDB">
        <w:rPr>
          <w:rFonts w:ascii="Garamond" w:hAnsi="Garamond"/>
          <w:b/>
          <w:bCs/>
          <w:sz w:val="18"/>
          <w:szCs w:val="18"/>
        </w:rPr>
        <w:t>CONTRATADA</w:t>
      </w:r>
      <w:r w:rsidRPr="00051BDB">
        <w:rPr>
          <w:rFonts w:ascii="Garamond" w:hAnsi="Garamond"/>
          <w:sz w:val="18"/>
          <w:szCs w:val="18"/>
        </w:rPr>
        <w:t>;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Tem de comum acordo e com amparo legal nas Leis Federais nºs. 8.666/93 e 8.883/94 que entre si, certos e ajustados resolvem contratar o objeto do presente pelas seguintes cláusulas que seguem: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CLÁUSULA PRIMEIRA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DO</w:t>
      </w:r>
      <w:r w:rsidRPr="00051BDB">
        <w:rPr>
          <w:rFonts w:ascii="Garamond" w:hAnsi="Garamond"/>
          <w:sz w:val="18"/>
          <w:szCs w:val="18"/>
        </w:rPr>
        <w:t xml:space="preserve"> </w:t>
      </w:r>
      <w:r w:rsidRPr="00051BDB">
        <w:rPr>
          <w:rFonts w:ascii="Garamond" w:hAnsi="Garamond"/>
          <w:b/>
          <w:sz w:val="18"/>
          <w:szCs w:val="18"/>
        </w:rPr>
        <w:t>OBJETO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O presente contrato tem por objeto a aquisição de 3.050 doses de semem bovino para inseminação artificial</w:t>
      </w:r>
      <w:r w:rsidR="00051BDB" w:rsidRPr="00051BDB">
        <w:rPr>
          <w:rFonts w:ascii="Garamond" w:hAnsi="Garamond"/>
          <w:sz w:val="18"/>
          <w:szCs w:val="18"/>
        </w:rPr>
        <w:t xml:space="preserve"> </w:t>
      </w:r>
      <w:r w:rsidRPr="00051BDB">
        <w:rPr>
          <w:rFonts w:ascii="Garamond" w:hAnsi="Garamond"/>
          <w:sz w:val="18"/>
          <w:szCs w:val="18"/>
        </w:rPr>
        <w:t xml:space="preserve">do rebanho bovino no município, exercício 2015, conforme Processo </w:t>
      </w:r>
      <w:r w:rsidR="00250529" w:rsidRPr="00051BDB">
        <w:rPr>
          <w:rFonts w:ascii="Garamond" w:hAnsi="Garamond"/>
          <w:sz w:val="18"/>
          <w:szCs w:val="18"/>
        </w:rPr>
        <w:t>Licitatório nº 84</w:t>
      </w:r>
      <w:r w:rsidRPr="00051BDB">
        <w:rPr>
          <w:rFonts w:ascii="Garamond" w:hAnsi="Garamond"/>
          <w:sz w:val="18"/>
          <w:szCs w:val="18"/>
        </w:rPr>
        <w:t>/201</w:t>
      </w:r>
      <w:r w:rsidR="00250529" w:rsidRPr="00051BDB">
        <w:rPr>
          <w:rFonts w:ascii="Garamond" w:hAnsi="Garamond"/>
          <w:sz w:val="18"/>
          <w:szCs w:val="18"/>
        </w:rPr>
        <w:t>6</w:t>
      </w:r>
      <w:r w:rsidRPr="00051BDB">
        <w:rPr>
          <w:rFonts w:ascii="Garamond" w:hAnsi="Garamond"/>
          <w:sz w:val="18"/>
          <w:szCs w:val="18"/>
        </w:rPr>
        <w:t>, Pregão Presencial nº 0</w:t>
      </w:r>
      <w:r w:rsidR="00250529" w:rsidRPr="00051BDB">
        <w:rPr>
          <w:rFonts w:ascii="Garamond" w:hAnsi="Garamond"/>
          <w:sz w:val="18"/>
          <w:szCs w:val="18"/>
        </w:rPr>
        <w:t>3</w:t>
      </w:r>
      <w:r w:rsidRPr="00051BDB">
        <w:rPr>
          <w:rFonts w:ascii="Garamond" w:hAnsi="Garamond"/>
          <w:sz w:val="18"/>
          <w:szCs w:val="18"/>
        </w:rPr>
        <w:t>/201</w:t>
      </w:r>
      <w:r w:rsidR="00250529" w:rsidRPr="00051BDB">
        <w:rPr>
          <w:rFonts w:ascii="Garamond" w:hAnsi="Garamond"/>
          <w:sz w:val="18"/>
          <w:szCs w:val="18"/>
        </w:rPr>
        <w:t>6</w:t>
      </w:r>
      <w:r w:rsidRPr="00051BDB">
        <w:rPr>
          <w:rFonts w:ascii="Garamond" w:hAnsi="Garamond"/>
          <w:sz w:val="18"/>
          <w:szCs w:val="18"/>
        </w:rPr>
        <w:t>, conforme descrição abaixo:</w:t>
      </w:r>
    </w:p>
    <w:tbl>
      <w:tblPr>
        <w:tblW w:w="0" w:type="auto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850"/>
        <w:gridCol w:w="709"/>
        <w:gridCol w:w="4961"/>
        <w:gridCol w:w="851"/>
        <w:gridCol w:w="982"/>
      </w:tblGrid>
      <w:tr w:rsidR="00CC0647" w:rsidRPr="00051BDB" w:rsidTr="00051BD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47" w:rsidRPr="00051BDB" w:rsidRDefault="0005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51BDB">
              <w:rPr>
                <w:rFonts w:ascii="Garamond" w:hAnsi="Garamond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47" w:rsidRPr="00051BDB" w:rsidRDefault="0005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51BDB">
              <w:rPr>
                <w:rFonts w:ascii="Garamond" w:hAnsi="Garamond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47" w:rsidRPr="00051BDB" w:rsidRDefault="0005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51BDB">
              <w:rPr>
                <w:rFonts w:ascii="Garamond" w:hAnsi="Garamond"/>
                <w:b/>
                <w:bCs/>
                <w:sz w:val="18"/>
                <w:szCs w:val="18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47" w:rsidRPr="00051BDB" w:rsidRDefault="0005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51BDB">
              <w:rPr>
                <w:rFonts w:ascii="Garamond" w:hAnsi="Garamond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47" w:rsidRPr="00051BDB" w:rsidRDefault="0005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51BDB">
              <w:rPr>
                <w:rFonts w:ascii="Garamond" w:hAnsi="Garamond"/>
                <w:b/>
                <w:bCs/>
                <w:sz w:val="18"/>
                <w:szCs w:val="18"/>
              </w:rPr>
              <w:t>Preço Unit.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47" w:rsidRPr="00051BDB" w:rsidRDefault="0005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51BDB">
              <w:rPr>
                <w:rFonts w:ascii="Garamond" w:hAnsi="Garamond"/>
                <w:b/>
                <w:bCs/>
                <w:sz w:val="18"/>
                <w:szCs w:val="18"/>
              </w:rPr>
              <w:t>Preço Total</w:t>
            </w:r>
          </w:p>
        </w:tc>
      </w:tr>
      <w:tr w:rsidR="007D59E3" w:rsidRPr="00051BDB" w:rsidTr="00051BD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sz w:val="18"/>
                <w:szCs w:val="18"/>
              </w:rPr>
            </w:pPr>
            <w:r w:rsidRPr="00051BDB">
              <w:rPr>
                <w:rFonts w:ascii="Garamond" w:hAnsi="Garamond"/>
                <w:sz w:val="18"/>
                <w:szCs w:val="18"/>
              </w:rPr>
              <w:t>doses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Sêmen bovino raça holandês, preto e branco, com prova não inferior a Dezembro de 2015, base americana ou interbull, que atenda aos seguintes critérios: tpi igual ou superior a 2200 pta leite igual ou superior a 600 lbs pta % gordura igual ou superior a + 0,05% confiabilidade produtiva igual ou superior a 90 %, com PTA tipo ou igual ou superior a + 1.40, composto de úbere igual ou superior a +1,50, vida produtiva igual ou superior a + 3.0, facilidade de parto igual ou inferior a 8.0 %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D59E3" w:rsidRPr="00051BDB" w:rsidTr="00051BD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sz w:val="18"/>
                <w:szCs w:val="18"/>
              </w:rPr>
            </w:pPr>
            <w:r w:rsidRPr="00051BDB">
              <w:rPr>
                <w:rFonts w:ascii="Garamond" w:hAnsi="Garamond"/>
                <w:sz w:val="18"/>
                <w:szCs w:val="18"/>
              </w:rPr>
              <w:t>doses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 xml:space="preserve">Sêmen bovino da raça holandês preto e branco, provado com prova não inferior a dezembro de 2015, na base americana ou conversão pela interbull, que atenda ao s seguintes critérios: tpi igual ou superior a 2050 pta leite igual ou superior a 1030 lbs, confiabilidade de produção igual ou superior a 74 % pta tipo ou igual ou superior a +3.00, composto de úbere igual ou superior a + 2.30, composto de pernas e pés igual ou superior a + 2.60, vida produtiva igual ou superior a  +1.0, facilidade de parto igual ou inferior a 8.0 %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D59E3" w:rsidRPr="00051BDB" w:rsidTr="00051BD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sz w:val="18"/>
                <w:szCs w:val="18"/>
              </w:rPr>
            </w:pPr>
            <w:r w:rsidRPr="00051BDB">
              <w:rPr>
                <w:rFonts w:ascii="Garamond" w:hAnsi="Garamond"/>
                <w:sz w:val="18"/>
                <w:szCs w:val="18"/>
              </w:rPr>
              <w:t>doses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 xml:space="preserve">Sêmen bovino raça jersey, com prova não inferior a Dezembro de 2015, base americana ou interbull, que atenda aos seguintes critérios: jpi igual ou superior a 150, pta leite igual ou superior a 640 lbs confiabilidade de produção igual ou superior a 74% , </w:t>
            </w:r>
            <w:r w:rsidRPr="00051BDB">
              <w:rPr>
                <w:rFonts w:ascii="Verdana" w:hAnsi="Verdana"/>
                <w:sz w:val="18"/>
                <w:szCs w:val="18"/>
              </w:rPr>
              <w:lastRenderedPageBreak/>
              <w:t>PTA tipo ou igual ou superior a + 1.70, jui (composto de úbere) igual ou superior a +0.89, composto de pernas e pés igual ou superior a +0.80,vida produtiva igual ou superior a + 3.7 score de células somáticas igual ou inferior a 2.87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D59E3" w:rsidRPr="00051BDB" w:rsidTr="00051BD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sz w:val="18"/>
                <w:szCs w:val="18"/>
              </w:rPr>
            </w:pPr>
            <w:r w:rsidRPr="00051BDB">
              <w:rPr>
                <w:rFonts w:ascii="Garamond" w:hAnsi="Garamond"/>
                <w:sz w:val="18"/>
                <w:szCs w:val="18"/>
              </w:rPr>
              <w:t>doses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Sêmen bovino raça Gir leiteiro que atenda às seguintes características mínimas, sendo o pai provado pelo abcz com prova igual ou superior a 600 kg, mãe com produção igual ou superior a 9.000 kg de leite em até 365 dias de ordenha.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D59E3" w:rsidRPr="00051BDB" w:rsidTr="00051BD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sz w:val="18"/>
                <w:szCs w:val="18"/>
              </w:rPr>
            </w:pPr>
            <w:r w:rsidRPr="00051BDB">
              <w:rPr>
                <w:rFonts w:ascii="Garamond" w:hAnsi="Garamond"/>
                <w:sz w:val="18"/>
                <w:szCs w:val="18"/>
              </w:rPr>
              <w:t>doses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Sêmen bovino da raça red angus, com as seguintes características mínimas comprovadas através da base americana de red angus, provas oficiais da associação , com prova impressa e atualizada de outono d e2015; facilidade de parto ter dep ced igual ou menor que 8 que equivale ser igual ou menor que top 30 para esta característica; peso ao nascimento ter dep bw igual ou menor que -5.0 que equivale a ser igual ou menor que top 10  para esta característica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D59E3" w:rsidRPr="00051BDB" w:rsidTr="00051BD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sz w:val="18"/>
                <w:szCs w:val="18"/>
              </w:rPr>
            </w:pPr>
            <w:r w:rsidRPr="00051BDB">
              <w:rPr>
                <w:rFonts w:ascii="Garamond" w:hAnsi="Garamond"/>
                <w:sz w:val="18"/>
                <w:szCs w:val="18"/>
              </w:rPr>
              <w:t>doses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Sêmen bovino convencional da raça nelore PO, com avaliação genética pelo ancp 2014, com deps mínimas atendendo ao mgt igual ou superior a 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Garamond" w:hAnsi="Garamond"/>
                <w:sz w:val="18"/>
                <w:szCs w:val="18"/>
              </w:rPr>
            </w:pPr>
          </w:p>
        </w:tc>
      </w:tr>
      <w:tr w:rsidR="007D59E3" w:rsidRPr="00051BDB" w:rsidTr="00051BD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hAnsi="Garamond"/>
                <w:sz w:val="18"/>
                <w:szCs w:val="18"/>
              </w:rPr>
            </w:pPr>
            <w:r w:rsidRPr="00051BDB">
              <w:rPr>
                <w:rFonts w:ascii="Garamond" w:hAnsi="Garamond"/>
                <w:sz w:val="18"/>
                <w:szCs w:val="18"/>
              </w:rPr>
              <w:t>doses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 w:rsidP="000443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051BDB">
              <w:rPr>
                <w:rFonts w:ascii="Verdana" w:hAnsi="Verdana"/>
                <w:sz w:val="18"/>
                <w:szCs w:val="18"/>
              </w:rPr>
              <w:t>Sêmen bovino raça jersey, com prova não inferior a Dezembro de 2015, base americana ou interbull, que atenda aos seguintes critérios: jpi igual ou superior a 90, pta leite igual ou superior a 500 lbs pta % proteína igual ou superior a 0.0 % confiabilidade de produção igual ou superior a 90% , PTA tipo ou igual ou superior a + 1.80, jui (composto de úbere jersey) igual ou superior a +1.10,vida produtiva igual ou superior a + 3.0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3" w:rsidRPr="00051BDB" w:rsidRDefault="007D5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spacing w:after="0" w:line="20" w:lineRule="exact"/>
        <w:rPr>
          <w:sz w:val="18"/>
          <w:szCs w:val="18"/>
          <w:lang w:eastAsia="pt-BR"/>
        </w:rPr>
      </w:pPr>
    </w:p>
    <w:p w:rsidR="00CC0647" w:rsidRPr="00051BDB" w:rsidRDefault="00CC0647" w:rsidP="00CC0647">
      <w:pPr>
        <w:spacing w:after="0" w:line="20" w:lineRule="exact"/>
        <w:rPr>
          <w:sz w:val="18"/>
          <w:szCs w:val="18"/>
          <w:lang w:eastAsia="pt-BR"/>
        </w:rPr>
      </w:pPr>
    </w:p>
    <w:p w:rsidR="00CC0647" w:rsidRPr="00051BDB" w:rsidRDefault="00CC0647" w:rsidP="00CC0647">
      <w:pPr>
        <w:spacing w:after="0" w:line="20" w:lineRule="exact"/>
        <w:rPr>
          <w:sz w:val="18"/>
          <w:szCs w:val="18"/>
          <w:lang w:eastAsia="pt-BR"/>
        </w:rPr>
      </w:pPr>
    </w:p>
    <w:p w:rsidR="00CC0647" w:rsidRPr="00051BDB" w:rsidRDefault="00CC0647" w:rsidP="00CC0647">
      <w:pPr>
        <w:spacing w:after="0" w:line="20" w:lineRule="exact"/>
        <w:rPr>
          <w:sz w:val="18"/>
          <w:szCs w:val="18"/>
          <w:lang w:eastAsia="pt-BR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O </w:t>
      </w:r>
      <w:r w:rsidR="00250529" w:rsidRPr="00051BDB">
        <w:rPr>
          <w:rFonts w:ascii="Garamond" w:hAnsi="Garamond"/>
          <w:sz w:val="18"/>
          <w:szCs w:val="18"/>
        </w:rPr>
        <w:t>sêmen</w:t>
      </w:r>
      <w:r w:rsidRPr="00051BDB">
        <w:rPr>
          <w:rFonts w:ascii="Garamond" w:hAnsi="Garamond"/>
          <w:sz w:val="18"/>
          <w:szCs w:val="18"/>
        </w:rPr>
        <w:t>, objeto do presente contrato deverá ser de primeira qualidade.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CLÁUSULA SEGUNDA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DO PREÇO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A </w:t>
      </w:r>
      <w:r w:rsidRPr="00051BDB">
        <w:rPr>
          <w:rFonts w:ascii="Garamond" w:hAnsi="Garamond"/>
          <w:b/>
          <w:bCs/>
          <w:sz w:val="18"/>
          <w:szCs w:val="18"/>
        </w:rPr>
        <w:t>CONTRATANTE</w:t>
      </w:r>
      <w:r w:rsidRPr="00051BDB">
        <w:rPr>
          <w:rFonts w:ascii="Garamond" w:hAnsi="Garamond"/>
          <w:sz w:val="18"/>
          <w:szCs w:val="18"/>
        </w:rPr>
        <w:t xml:space="preserve"> pagará a contratada o valor de R$   , pelo fornecimento das doses descritas na clausula primeira do presente contrato e Processo </w:t>
      </w:r>
      <w:r w:rsidR="00250529" w:rsidRPr="00051BDB">
        <w:rPr>
          <w:rFonts w:ascii="Garamond" w:hAnsi="Garamond"/>
          <w:sz w:val="18"/>
          <w:szCs w:val="18"/>
        </w:rPr>
        <w:t>Licitatório</w:t>
      </w:r>
      <w:r w:rsidRPr="00051BDB">
        <w:rPr>
          <w:rFonts w:ascii="Garamond" w:hAnsi="Garamond"/>
          <w:sz w:val="18"/>
          <w:szCs w:val="18"/>
        </w:rPr>
        <w:t xml:space="preserve"> nº. 0</w:t>
      </w:r>
      <w:r w:rsidR="00250529" w:rsidRPr="00051BDB">
        <w:rPr>
          <w:rFonts w:ascii="Garamond" w:hAnsi="Garamond"/>
          <w:sz w:val="18"/>
          <w:szCs w:val="18"/>
        </w:rPr>
        <w:t>8</w:t>
      </w:r>
      <w:r w:rsidRPr="00051BDB">
        <w:rPr>
          <w:rFonts w:ascii="Garamond" w:hAnsi="Garamond"/>
          <w:sz w:val="18"/>
          <w:szCs w:val="18"/>
        </w:rPr>
        <w:t>4/1</w:t>
      </w:r>
      <w:r w:rsidR="00250529" w:rsidRPr="00051BDB">
        <w:rPr>
          <w:rFonts w:ascii="Garamond" w:hAnsi="Garamond"/>
          <w:sz w:val="18"/>
          <w:szCs w:val="18"/>
        </w:rPr>
        <w:t>6</w:t>
      </w:r>
      <w:r w:rsidRPr="00051BDB">
        <w:rPr>
          <w:rFonts w:ascii="Garamond" w:hAnsi="Garamond"/>
          <w:sz w:val="18"/>
          <w:szCs w:val="18"/>
        </w:rPr>
        <w:t>, Pregão Presencial nº 0</w:t>
      </w:r>
      <w:r w:rsidR="00250529" w:rsidRPr="00051BDB">
        <w:rPr>
          <w:rFonts w:ascii="Garamond" w:hAnsi="Garamond"/>
          <w:sz w:val="18"/>
          <w:szCs w:val="18"/>
        </w:rPr>
        <w:t>3</w:t>
      </w:r>
      <w:r w:rsidRPr="00051BDB">
        <w:rPr>
          <w:rFonts w:ascii="Garamond" w:hAnsi="Garamond"/>
          <w:sz w:val="18"/>
          <w:szCs w:val="18"/>
        </w:rPr>
        <w:t>/1</w:t>
      </w:r>
      <w:r w:rsidR="00250529" w:rsidRPr="00051BDB">
        <w:rPr>
          <w:rFonts w:ascii="Garamond" w:hAnsi="Garamond"/>
          <w:sz w:val="18"/>
          <w:szCs w:val="18"/>
        </w:rPr>
        <w:t>6</w:t>
      </w:r>
      <w:r w:rsidRPr="00051BDB">
        <w:rPr>
          <w:rFonts w:ascii="Garamond" w:hAnsi="Garamond"/>
          <w:sz w:val="18"/>
          <w:szCs w:val="18"/>
        </w:rPr>
        <w:t>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CLÁUSULA TERCEIRA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lastRenderedPageBreak/>
        <w:t>DO PAGAMENTO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1. O pagamento será efetuado em moeda corrente nacional, ou por cheque nominal ao fornecedor ou por ordem bancaria.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2. Nenhum pagamento será efetuado antecipadamente, a entrega do objeto solicitado.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3. Condições de pagamento: o pagamento será efetuado conforme e entrega das doses de semem, solicitadas pelo Depto de Agricultura.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CLÁUSULA QUARTA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DA ATUALIZAÇÃO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1. A mora ocorrida entre a data fixada para o pagamento, até a data do efetivo pagamento, será calculada tomando-se por base a variação do IPCR (Índice de Nacional de Preços ao Consumidor) ou outro índice que venha a substitui.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CLÁUSULA QUINTA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DAS COMPENSAÇÕES FINANCEIRAS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1. Do desconto por antecipação de pagamento, o município poderá negociar descontos para antecipação no pagamento de parcelas. O desconto não poderá ultrapassar o limite da adimplência do objeto contratado, condicionado a comprovação de ganhos financeiros reais para a administração.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2. Do desconto por atraso na entrega do objeto, o município descontará o percentual de 0,2 % (zero </w:t>
      </w:r>
      <w:r w:rsidR="00051BDB" w:rsidRPr="00051BDB">
        <w:rPr>
          <w:rFonts w:ascii="Garamond" w:hAnsi="Garamond"/>
          <w:sz w:val="18"/>
          <w:szCs w:val="18"/>
        </w:rPr>
        <w:t>vírgula</w:t>
      </w:r>
      <w:r w:rsidRPr="00051BDB">
        <w:rPr>
          <w:rFonts w:ascii="Garamond" w:hAnsi="Garamond"/>
          <w:sz w:val="18"/>
          <w:szCs w:val="18"/>
        </w:rPr>
        <w:t xml:space="preserve"> dois por cento) do valor contratado a cada dia de atraso na entrega do objeto ou proporcional se a entrega for parcelada.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keepNext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hAnsi="Garamond" w:cs="Arial"/>
          <w:b/>
          <w:bCs/>
          <w:color w:val="000000"/>
          <w:sz w:val="18"/>
          <w:szCs w:val="18"/>
          <w:lang w:eastAsia="pt-BR"/>
        </w:rPr>
      </w:pPr>
      <w:r w:rsidRPr="00051BDB">
        <w:rPr>
          <w:rFonts w:ascii="Garamond" w:hAnsi="Garamond" w:cs="Arial"/>
          <w:b/>
          <w:bCs/>
          <w:color w:val="000000"/>
          <w:sz w:val="18"/>
          <w:szCs w:val="18"/>
          <w:lang w:eastAsia="pt-BR"/>
        </w:rPr>
        <w:t>CLÁUSULA SEXTA</w:t>
      </w:r>
    </w:p>
    <w:p w:rsidR="00CC0647" w:rsidRPr="00051BDB" w:rsidRDefault="00CC0647" w:rsidP="00CC0647">
      <w:pPr>
        <w:keepNext/>
        <w:spacing w:after="0" w:line="240" w:lineRule="auto"/>
        <w:jc w:val="both"/>
        <w:outlineLvl w:val="8"/>
        <w:rPr>
          <w:rFonts w:ascii="Garamond" w:hAnsi="Garamond"/>
          <w:b/>
          <w:sz w:val="18"/>
          <w:szCs w:val="18"/>
          <w:lang w:eastAsia="pt-BR"/>
        </w:rPr>
      </w:pPr>
      <w:r w:rsidRPr="00051BDB">
        <w:rPr>
          <w:rFonts w:ascii="Garamond" w:hAnsi="Garamond"/>
          <w:b/>
          <w:sz w:val="18"/>
          <w:szCs w:val="18"/>
          <w:lang w:eastAsia="pt-BR"/>
        </w:rPr>
        <w:t>DO PRAZO DE ENTREGA DO OBJETO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1. O prazo de entrega do objeto contratado será de acordo com a necessidade e solicitação da Prefeitura Municipal de Bom Jesus do Oeste, até 31 de dezembro de 2.01</w:t>
      </w:r>
      <w:r w:rsidR="00051BDB" w:rsidRPr="00051BDB">
        <w:rPr>
          <w:rFonts w:ascii="Garamond" w:hAnsi="Garamond"/>
          <w:sz w:val="18"/>
          <w:szCs w:val="18"/>
        </w:rPr>
        <w:t>6</w:t>
      </w:r>
      <w:r w:rsidRPr="00051BDB">
        <w:rPr>
          <w:rFonts w:ascii="Garamond" w:hAnsi="Garamond"/>
          <w:sz w:val="18"/>
          <w:szCs w:val="18"/>
        </w:rPr>
        <w:t>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CLÁUSULA SÉTIMA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DAS OBRIGAÇÕES DA CONTRATANTE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A CONTRATANTE obrigar-se-á: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1. Cumprir as condições de pagamento, sendo que o pagamento ficará condicionado </w:t>
      </w:r>
      <w:r w:rsidR="00051BDB" w:rsidRPr="00051BDB">
        <w:rPr>
          <w:rFonts w:ascii="Garamond" w:hAnsi="Garamond"/>
          <w:sz w:val="18"/>
          <w:szCs w:val="18"/>
        </w:rPr>
        <w:t>à</w:t>
      </w:r>
      <w:r w:rsidRPr="00051BDB">
        <w:rPr>
          <w:rFonts w:ascii="Garamond" w:hAnsi="Garamond"/>
          <w:sz w:val="18"/>
          <w:szCs w:val="18"/>
        </w:rPr>
        <w:t xml:space="preserve"> entrega do objeto licitado.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2. Transmitir por escrito determinações sobre possíveis modificações das doses.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3. Esclarecer dúvidas que lhe forem apresentadas.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keepNext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hAnsi="Garamond" w:cs="Arial"/>
          <w:b/>
          <w:bCs/>
          <w:color w:val="000000"/>
          <w:sz w:val="18"/>
          <w:szCs w:val="18"/>
          <w:lang w:eastAsia="pt-BR"/>
        </w:rPr>
      </w:pPr>
      <w:r w:rsidRPr="00051BDB">
        <w:rPr>
          <w:rFonts w:ascii="Garamond" w:hAnsi="Garamond" w:cs="Arial"/>
          <w:b/>
          <w:bCs/>
          <w:color w:val="000000"/>
          <w:sz w:val="18"/>
          <w:szCs w:val="18"/>
          <w:lang w:eastAsia="pt-BR"/>
        </w:rPr>
        <w:t>CLÁUSULA OITAVA</w:t>
      </w:r>
    </w:p>
    <w:p w:rsidR="00CC0647" w:rsidRPr="00051BDB" w:rsidRDefault="00CC0647" w:rsidP="00CC0647">
      <w:pPr>
        <w:keepNext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hAnsi="Garamond" w:cs="Arial"/>
          <w:b/>
          <w:bCs/>
          <w:color w:val="000000"/>
          <w:sz w:val="18"/>
          <w:szCs w:val="18"/>
          <w:lang w:eastAsia="pt-BR"/>
        </w:rPr>
      </w:pPr>
      <w:r w:rsidRPr="00051BDB">
        <w:rPr>
          <w:rFonts w:ascii="Garamond" w:hAnsi="Garamond" w:cs="Arial"/>
          <w:b/>
          <w:bCs/>
          <w:color w:val="000000"/>
          <w:sz w:val="18"/>
          <w:szCs w:val="18"/>
          <w:lang w:eastAsia="pt-BR"/>
        </w:rPr>
        <w:t>DAS OBRIGAÇÕES DA CONTRATADA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A CONTRATADA obrigar-se-á: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1. Entregar objeto licitado no prazo estabelecido, obedecendo rigorosamente.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2. Fornecer todas as informações quanto a qualidade das doses de semem.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3. Utilizar-se de adequada estrutura de operação e formar o quadro de pessoal necessário a entrega do objeto deste contratado.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051BDB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4</w:t>
      </w:r>
      <w:r w:rsidR="00CC0647" w:rsidRPr="00051BDB">
        <w:rPr>
          <w:rFonts w:ascii="Garamond" w:hAnsi="Garamond"/>
          <w:sz w:val="18"/>
          <w:szCs w:val="18"/>
        </w:rPr>
        <w:t>. Permitir que os prepostos do Município inspecionem  e fiscalizem a qualquer tempo e hora o produto a ser entregue.</w:t>
      </w:r>
    </w:p>
    <w:p w:rsidR="00CC0647" w:rsidRPr="00051BDB" w:rsidRDefault="00051BDB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5</w:t>
      </w:r>
      <w:r w:rsidR="00CC0647" w:rsidRPr="00051BDB">
        <w:rPr>
          <w:rFonts w:ascii="Garamond" w:hAnsi="Garamond"/>
          <w:sz w:val="18"/>
          <w:szCs w:val="18"/>
        </w:rPr>
        <w:t>. Responsabilizar-se por todos os encargos trabalhistas, previdênciarios, sociais, tributários e comerciais, previstos em leis, para a fiel execução do objeto deste contrato.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</w:t>
      </w:r>
      <w:r w:rsidR="00051BDB" w:rsidRPr="00051BDB">
        <w:rPr>
          <w:rFonts w:ascii="Garamond" w:hAnsi="Garamond"/>
          <w:sz w:val="18"/>
          <w:szCs w:val="18"/>
        </w:rPr>
        <w:t xml:space="preserve">    6</w:t>
      </w:r>
      <w:r w:rsidRPr="00051BDB">
        <w:rPr>
          <w:rFonts w:ascii="Garamond" w:hAnsi="Garamond"/>
          <w:sz w:val="18"/>
          <w:szCs w:val="18"/>
        </w:rPr>
        <w:t>. É da CONTRATADA</w:t>
      </w:r>
      <w:r w:rsidR="00051BDB" w:rsidRPr="00051BDB">
        <w:rPr>
          <w:rFonts w:ascii="Garamond" w:hAnsi="Garamond"/>
          <w:sz w:val="18"/>
          <w:szCs w:val="18"/>
        </w:rPr>
        <w:t xml:space="preserve"> </w:t>
      </w:r>
      <w:r w:rsidRPr="00051BDB">
        <w:rPr>
          <w:rFonts w:ascii="Garamond" w:hAnsi="Garamond"/>
          <w:sz w:val="18"/>
          <w:szCs w:val="18"/>
        </w:rPr>
        <w:t>a obrigação do pagamento de tributos que incidirem sobre as doses de semem, em qualquer esfera.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lastRenderedPageBreak/>
        <w:t>CLÁUSULA NONA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DA INADIMPLÊNCIA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1. Em caso de inexecução contratual prevista no artigo 78 da Lei Federal 8.666/93, por culpa da contratada, 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>fica estabelecido a multa de 10 % (dez por cento) sobre o valor do objeto contratado, atualizado pelos índices oficiais.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CLÁUSULA DÉCIMA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DA RESCISÃO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1. O presente contrato poderá ser rescindido por mútuo acordo ou conveniência administrativa, recebendo a CONTRATADA somente o valor do produto já entregue, não lhe sendo devido qualquer outro valor a título de indenização ou qualquer outro título, presente ou futuramente, sob qualquer alegação ou fundamento.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left="435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CLÁUSULA DÉCIMA PRIMEIRA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DA DOTAÇÃO ORÇAMENTARIA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>1. Serão utilizados para o objeto do presente contrato as dotações orçamentarias no projeto/atividade nº 2060200382.037 – Manutenção da Inseminação Artificial, elemento nº 33903099 – Outros Materiais de Consumo,</w:t>
      </w:r>
      <w:r w:rsidR="00051BDB" w:rsidRPr="00051BDB">
        <w:rPr>
          <w:rFonts w:ascii="Garamond" w:hAnsi="Garamond"/>
          <w:sz w:val="18"/>
          <w:szCs w:val="18"/>
        </w:rPr>
        <w:t xml:space="preserve"> </w:t>
      </w:r>
      <w:r w:rsidRPr="00051BDB">
        <w:rPr>
          <w:rFonts w:ascii="Garamond" w:hAnsi="Garamond"/>
          <w:sz w:val="18"/>
          <w:szCs w:val="18"/>
        </w:rPr>
        <w:t>apropriados para essas despesas.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CLÁUSULA DÉCIMA SEGUNDA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DO FORO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Para dirimir as questões decorrentes da execução deste termo de contrato, fica eleito o Foro da Comarca de Modelo, Estado de Santa Catarina, com renúncia expressa de qualquer outro, por mais privilegiado ou especial que possa ser.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CLÁUSULA DÉCIMA TERCEIRA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051BDB">
        <w:rPr>
          <w:rFonts w:ascii="Garamond" w:hAnsi="Garamond"/>
          <w:b/>
          <w:sz w:val="18"/>
          <w:szCs w:val="18"/>
        </w:rPr>
        <w:t>DAS DISPOSIÇÕES GERAIS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1. O presente contrato não será de nenhuma forma, fundamento para constituição de vínculo trabalhista com empregados e funcionários.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2. Nenhuma modificação poderá ser introduzida no contrato sem o consentimento prévio do município, mediante acordo escrito, obedecido os limites legais permitidos.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3. Quaisquer comunicações entre as partes com relação a assuntos relacionados a este contrato, serão formalizados por escrito, por carta ou ofício, em duas vias de igual teor e forma, uma das quais visadas pelo destinatário, o que constituirá prova de efetiva entrega.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 4. Os casos omissos a este contrato, reger-se-ão pela legislação pertinente a matéria, as Leis Federais 8.666/93 de 21 de junho de 1.993 e 8.883/94, e a licitação na modalidade de Pregão Presen</w:t>
      </w:r>
      <w:r w:rsidR="00250529" w:rsidRPr="00051BDB">
        <w:rPr>
          <w:rFonts w:ascii="Garamond" w:hAnsi="Garamond"/>
          <w:sz w:val="18"/>
          <w:szCs w:val="18"/>
        </w:rPr>
        <w:t>cial, Processo Licitatório nº. 84</w:t>
      </w:r>
      <w:r w:rsidRPr="00051BDB">
        <w:rPr>
          <w:rFonts w:ascii="Garamond" w:hAnsi="Garamond"/>
          <w:sz w:val="18"/>
          <w:szCs w:val="18"/>
        </w:rPr>
        <w:t>/201</w:t>
      </w:r>
      <w:r w:rsidR="00250529" w:rsidRPr="00051BDB">
        <w:rPr>
          <w:rFonts w:ascii="Garamond" w:hAnsi="Garamond"/>
          <w:sz w:val="18"/>
          <w:szCs w:val="18"/>
        </w:rPr>
        <w:t>6</w:t>
      </w:r>
      <w:r w:rsidRPr="00051BDB">
        <w:rPr>
          <w:rFonts w:ascii="Garamond" w:hAnsi="Garamond"/>
          <w:sz w:val="18"/>
          <w:szCs w:val="18"/>
        </w:rPr>
        <w:t>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 xml:space="preserve">        E por estarem assim juntos e contratados, firmam o presente contrato de empreitada, juntamente com duas testemunhas, em duas vias de igual teor e forma, sem emendas ou rasuras, para que produza seus jurídicos e legais efeitos.</w:t>
      </w: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</w:p>
    <w:p w:rsidR="00CC0647" w:rsidRPr="00051BDB" w:rsidRDefault="00CC0647" w:rsidP="00CC06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051BDB">
        <w:rPr>
          <w:rFonts w:ascii="Garamond" w:hAnsi="Garamond"/>
          <w:sz w:val="18"/>
          <w:szCs w:val="18"/>
        </w:rPr>
        <w:t>PREFEITURA MUNICIPAL DE BOM JESUS DO OESTE,  Estado de Santa Catarina, aos XX de XXXXX de 2.01</w:t>
      </w:r>
      <w:r w:rsidR="00250529" w:rsidRPr="00051BDB">
        <w:rPr>
          <w:rFonts w:ascii="Garamond" w:hAnsi="Garamond"/>
          <w:sz w:val="18"/>
          <w:szCs w:val="18"/>
        </w:rPr>
        <w:t>6</w:t>
      </w:r>
      <w:r w:rsidRPr="00051BDB">
        <w:rPr>
          <w:rFonts w:ascii="Garamond" w:hAnsi="Garamond"/>
          <w:sz w:val="18"/>
          <w:szCs w:val="18"/>
        </w:rPr>
        <w:t>.</w:t>
      </w:r>
    </w:p>
    <w:p w:rsidR="00CC0647" w:rsidRPr="00051BDB" w:rsidRDefault="00CC0647" w:rsidP="00CC0647">
      <w:pPr>
        <w:rPr>
          <w:sz w:val="18"/>
          <w:szCs w:val="18"/>
        </w:rPr>
      </w:pPr>
    </w:p>
    <w:p w:rsidR="00CC0647" w:rsidRPr="00051BDB" w:rsidRDefault="00CC0647" w:rsidP="00CC0647">
      <w:pPr>
        <w:rPr>
          <w:sz w:val="18"/>
          <w:szCs w:val="18"/>
        </w:rPr>
      </w:pPr>
    </w:p>
    <w:p w:rsidR="009C6C1C" w:rsidRPr="00051BDB" w:rsidRDefault="009C6C1C">
      <w:pPr>
        <w:rPr>
          <w:sz w:val="18"/>
          <w:szCs w:val="18"/>
        </w:rPr>
      </w:pPr>
      <w:bookmarkStart w:id="0" w:name="_GoBack"/>
      <w:bookmarkEnd w:id="0"/>
    </w:p>
    <w:sectPr w:rsidR="009C6C1C" w:rsidRPr="00051BD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E2" w:rsidRDefault="008B21E2" w:rsidP="00051BDB">
      <w:pPr>
        <w:spacing w:after="0" w:line="240" w:lineRule="auto"/>
      </w:pPr>
      <w:r>
        <w:separator/>
      </w:r>
    </w:p>
  </w:endnote>
  <w:endnote w:type="continuationSeparator" w:id="0">
    <w:p w:rsidR="008B21E2" w:rsidRDefault="008B21E2" w:rsidP="0005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0359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51BDB" w:rsidRDefault="00051BDB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1BDB" w:rsidRDefault="00051B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E2" w:rsidRDefault="008B21E2" w:rsidP="00051BDB">
      <w:pPr>
        <w:spacing w:after="0" w:line="240" w:lineRule="auto"/>
      </w:pPr>
      <w:r>
        <w:separator/>
      </w:r>
    </w:p>
  </w:footnote>
  <w:footnote w:type="continuationSeparator" w:id="0">
    <w:p w:rsidR="008B21E2" w:rsidRDefault="008B21E2" w:rsidP="0005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DB" w:rsidRDefault="00051BDB" w:rsidP="00051BDB">
    <w:pPr>
      <w:pStyle w:val="Ttulo1"/>
      <w:ind w:left="1701"/>
      <w:rPr>
        <w:rFonts w:ascii="Arial" w:hAnsi="Arial"/>
        <w:sz w:val="22"/>
      </w:rPr>
    </w:pPr>
    <w:r>
      <w:rPr>
        <w:sz w:val="3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3.2pt;height:75.35pt;z-index:251659264" o:allowincell="f">
          <v:imagedata r:id="rId1" o:title=""/>
          <w10:wrap type="topAndBottom"/>
        </v:shape>
        <o:OLEObject Type="Embed" ProgID="PBrush" ShapeID="_x0000_s2049" DrawAspect="Content" ObjectID="_1514717931" r:id="rId2"/>
      </w:pict>
    </w: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B8A6815" wp14:editId="57C799E9">
              <wp:simplePos x="0" y="0"/>
              <wp:positionH relativeFrom="column">
                <wp:posOffset>1294130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CY0CpUkC&#10;AADaBAAADgAAAAAAAAAAAAAAAAAuAgAAZHJzL2Uyb0RvYy54bWxQSwECLQAUAAYACAAAACEAzO1n&#10;0dwAAAAIAQAADwAAAAAAAAAAAAAAAACjBAAAZHJzL2Rvd25yZXYueG1sUEsFBgAAAAAEAAQA8wAA&#10;AKwFAAAAAA==&#10;" o:allowincell="f" stroked="f"/>
          </w:pict>
        </mc:Fallback>
      </mc:AlternateContent>
    </w: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6866E6" wp14:editId="03404493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371600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" o:allowincell="f" stroked="f"/>
          </w:pict>
        </mc:Fallback>
      </mc:AlternateContent>
    </w: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39365A9" wp14:editId="58AFEF52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46304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V7tmREsC&#10;AADbBAAADgAAAAAAAAAAAAAAAAAuAgAAZHJzL2Uyb0RvYy54bWxQSwECLQAUAAYACAAAACEADVey&#10;H9oAAAAHAQAADwAAAAAAAAAAAAAAAAClBAAAZHJzL2Rvd25yZXYueG1sUEsFBgAAAAAEAAQA8wAA&#10;AKwFAAAAAA==&#10;" o:allowincell="f" stroked="f"/>
          </w:pict>
        </mc:Fallback>
      </mc:AlternateContent>
    </w: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7CEEFC" wp14:editId="03E91D5B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" o:allowincell="f" stroked="f"/>
          </w:pict>
        </mc:Fallback>
      </mc:AlternateContent>
    </w: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17DD70" wp14:editId="2B96E010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124.2pt;margin-top:-7.2pt;width:122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" o:allowincell="f" stroked="f"/>
          </w:pict>
        </mc:Fallback>
      </mc:AlternateContent>
    </w: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1E9F80" wp14:editId="6FD9DB99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16.2pt;margin-top:-14.4pt;width:14.9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" o:allowincell="f" stroked="f"/>
          </w:pict>
        </mc:Fallback>
      </mc:AlternateContent>
    </w:r>
    <w:r>
      <w:rPr>
        <w:rFonts w:ascii="Arial" w:hAnsi="Arial"/>
        <w:sz w:val="22"/>
      </w:rPr>
      <w:t>ESTADO DE SANTA CATARINA</w:t>
    </w:r>
  </w:p>
  <w:p w:rsidR="00051BDB" w:rsidRDefault="00051BDB" w:rsidP="00051BDB">
    <w:pPr>
      <w:pStyle w:val="Ttulo2"/>
      <w:ind w:left="1701"/>
      <w:rPr>
        <w:rFonts w:ascii="Arial" w:hAnsi="Arial"/>
      </w:rPr>
    </w:pPr>
    <w:r>
      <w:rPr>
        <w:rFonts w:ascii="Arial" w:hAnsi="Arial"/>
        <w:sz w:val="22"/>
      </w:rPr>
      <w:t>MUNICÍPIO DE BOM JESUS DO OESTE</w:t>
    </w:r>
  </w:p>
  <w:p w:rsidR="00051BDB" w:rsidRDefault="00051BDB" w:rsidP="00051BDB">
    <w:pPr>
      <w:ind w:left="1701"/>
      <w:rPr>
        <w:rFonts w:ascii="Arial" w:hAnsi="Arial"/>
      </w:rPr>
    </w:pPr>
    <w:r>
      <w:rPr>
        <w:rFonts w:ascii="Arial" w:hAnsi="Arial"/>
      </w:rPr>
      <w:t>Av. Nossa Senhora de Fátima, 120</w:t>
    </w:r>
    <w:r>
      <w:rPr>
        <w:rFonts w:ascii="Arial" w:hAnsi="Arial"/>
      </w:rPr>
      <w:tab/>
      <w:t xml:space="preserve">                          CEP 89.873-000</w:t>
    </w:r>
  </w:p>
  <w:p w:rsidR="00051BDB" w:rsidRDefault="00051BDB" w:rsidP="00051BDB">
    <w:pPr>
      <w:ind w:left="1701"/>
      <w:rPr>
        <w:rFonts w:ascii="Arial" w:hAnsi="Arial"/>
      </w:rPr>
    </w:pPr>
    <w:r>
      <w:rPr>
        <w:rFonts w:ascii="Arial" w:hAnsi="Arial"/>
      </w:rPr>
      <w:t xml:space="preserve">Fone/Fax: (0 **49) 3363 0200 / 3363 0201 / 3363 0041 </w:t>
    </w:r>
  </w:p>
  <w:p w:rsidR="00051BDB" w:rsidRDefault="00051BDB" w:rsidP="00051BDB">
    <w:pPr>
      <w:pStyle w:val="Cabealho"/>
    </w:pPr>
    <w:r>
      <w:t>CNPJ 01.594.009/0001-30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3B82"/>
    <w:multiLevelType w:val="hybridMultilevel"/>
    <w:tmpl w:val="7C2E8E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7"/>
    <w:rsid w:val="00051BDB"/>
    <w:rsid w:val="00250529"/>
    <w:rsid w:val="002F23AF"/>
    <w:rsid w:val="007D59E3"/>
    <w:rsid w:val="008B21E2"/>
    <w:rsid w:val="009C6C1C"/>
    <w:rsid w:val="00C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47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051BDB"/>
    <w:pPr>
      <w:keepNext/>
      <w:spacing w:after="0" w:line="240" w:lineRule="auto"/>
      <w:outlineLvl w:val="0"/>
    </w:pPr>
    <w:rPr>
      <w:b/>
      <w:sz w:val="4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1BDB"/>
    <w:pPr>
      <w:keepNext/>
      <w:spacing w:after="0" w:line="240" w:lineRule="auto"/>
      <w:outlineLvl w:val="1"/>
    </w:pPr>
    <w:rPr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C064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529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51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BD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51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BDB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51BDB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1BD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47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051BDB"/>
    <w:pPr>
      <w:keepNext/>
      <w:spacing w:after="0" w:line="240" w:lineRule="auto"/>
      <w:outlineLvl w:val="0"/>
    </w:pPr>
    <w:rPr>
      <w:b/>
      <w:sz w:val="4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1BDB"/>
    <w:pPr>
      <w:keepNext/>
      <w:spacing w:after="0" w:line="240" w:lineRule="auto"/>
      <w:outlineLvl w:val="1"/>
    </w:pPr>
    <w:rPr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C064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529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51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BD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51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BDB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51BDB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1BD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jesusdooeste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5411</Words>
  <Characters>29223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2016-01-19T16:12:00Z</cp:lastPrinted>
  <dcterms:created xsi:type="dcterms:W3CDTF">2016-01-19T15:36:00Z</dcterms:created>
  <dcterms:modified xsi:type="dcterms:W3CDTF">2016-01-19T16:12:00Z</dcterms:modified>
</cp:coreProperties>
</file>