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D8" w:rsidRDefault="00897CD8" w:rsidP="00897CD8">
      <w:pPr>
        <w:spacing w:after="0" w:line="360" w:lineRule="auto"/>
        <w:jc w:val="center"/>
        <w:rPr>
          <w:rFonts w:ascii="Garamond" w:hAnsi="Garamond"/>
          <w:b/>
          <w:spacing w:val="40"/>
          <w:sz w:val="32"/>
        </w:rPr>
      </w:pPr>
      <w:r>
        <w:rPr>
          <w:rFonts w:ascii="Garamond" w:hAnsi="Garamond"/>
          <w:b/>
          <w:spacing w:val="40"/>
          <w:sz w:val="32"/>
        </w:rPr>
        <w:t xml:space="preserve">PROCESSO LICITATÓRIO Nº 2545/2014 </w:t>
      </w:r>
    </w:p>
    <w:p w:rsidR="00897CD8" w:rsidRDefault="00897CD8" w:rsidP="00897CD8">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05/2014</w:t>
      </w:r>
    </w:p>
    <w:p w:rsidR="00897CD8" w:rsidRDefault="00897CD8" w:rsidP="00897CD8">
      <w:pPr>
        <w:spacing w:after="0" w:line="240" w:lineRule="auto"/>
        <w:rPr>
          <w:rFonts w:ascii="Garamond" w:hAnsi="Garamond"/>
        </w:rPr>
      </w:pPr>
    </w:p>
    <w:p w:rsidR="00897CD8" w:rsidRDefault="00897CD8" w:rsidP="00897CD8">
      <w:pPr>
        <w:spacing w:after="0" w:line="240" w:lineRule="auto"/>
        <w:jc w:val="center"/>
        <w:rPr>
          <w:rFonts w:ascii="Garamond" w:hAnsi="Garamond"/>
          <w:b/>
          <w:sz w:val="24"/>
        </w:rPr>
      </w:pPr>
      <w:r>
        <w:rPr>
          <w:rFonts w:ascii="Garamond" w:hAnsi="Garamond"/>
          <w:b/>
          <w:sz w:val="24"/>
        </w:rPr>
        <w:t>1. PREÂMBULO</w:t>
      </w:r>
    </w:p>
    <w:p w:rsidR="00897CD8" w:rsidRDefault="00897CD8" w:rsidP="00897CD8">
      <w:pPr>
        <w:spacing w:after="0" w:line="240" w:lineRule="auto"/>
        <w:rPr>
          <w:rFonts w:ascii="Garamond" w:hAnsi="Garamond"/>
          <w:sz w:val="24"/>
        </w:rPr>
      </w:pPr>
    </w:p>
    <w:p w:rsidR="00897CD8" w:rsidRDefault="00897CD8" w:rsidP="00897CD8">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Pr>
          <w:rFonts w:ascii="Garamond" w:hAnsi="Garamond"/>
          <w:sz w:val="24"/>
        </w:rPr>
        <w:t xml:space="preserve"> </w:t>
      </w:r>
      <w:r>
        <w:rPr>
          <w:rFonts w:ascii="Garamond" w:hAnsi="Garamond"/>
          <w:sz w:val="24"/>
        </w:rPr>
        <w:t>torna público para o conhecimento dos interessados, que fará</w:t>
      </w:r>
      <w:r>
        <w:rPr>
          <w:rFonts w:ascii="Garamond" w:hAnsi="Garamond"/>
          <w:sz w:val="24"/>
        </w:rPr>
        <w:t xml:space="preserve"> </w:t>
      </w:r>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1.2 Para recebimento dos envelopes de Habilitação e Proposta, fica determinado o dia 21/11/14, até às 08:30 horas, o qual deverá ser entregue na Sala da Comissão de Permanente de Licitações da Prefeitura Municipal de Bom Jesus do Oeste, na Av. Nossa Senhora de Fatima, 120, Centro, na cidade de Bom Jesus do Oeste, Estado de Santa Catarina.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1.3 O início da abertura dos envelopes ocorrerá no dia 24/11/2014 às 08:30 horas, no endereço mencionado no item 1.2.</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2. OBJETO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2.1 Execução de construção de </w:t>
      </w:r>
      <w:proofErr w:type="gramStart"/>
      <w:r>
        <w:rPr>
          <w:rFonts w:ascii="Garamond" w:hAnsi="Garamond"/>
          <w:sz w:val="24"/>
        </w:rPr>
        <w:t>6</w:t>
      </w:r>
      <w:proofErr w:type="gramEnd"/>
      <w:r>
        <w:rPr>
          <w:rFonts w:ascii="Garamond" w:hAnsi="Garamond"/>
          <w:sz w:val="24"/>
        </w:rPr>
        <w:t xml:space="preserve"> salas de aula totalizando 854,00 M², no </w:t>
      </w:r>
      <w:r w:rsidR="00DA4BEA">
        <w:rPr>
          <w:rFonts w:ascii="Garamond" w:hAnsi="Garamond"/>
          <w:sz w:val="24"/>
        </w:rPr>
        <w:t>perímetro</w:t>
      </w:r>
      <w:r>
        <w:rPr>
          <w:rFonts w:ascii="Garamond" w:hAnsi="Garamond"/>
          <w:sz w:val="24"/>
        </w:rPr>
        <w:t xml:space="preserve"> urbano de Bom Jesus do Oeste - SC,</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897CD8" w:rsidTr="00897CD8">
        <w:tc>
          <w:tcPr>
            <w:tcW w:w="931"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897CD8" w:rsidTr="00897CD8">
        <w:tc>
          <w:tcPr>
            <w:tcW w:w="931"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sz w:val="24"/>
                <w:lang w:eastAsia="en-US"/>
              </w:rPr>
            </w:pPr>
            <w:proofErr w:type="gramStart"/>
            <w:r>
              <w:rPr>
                <w:rFonts w:ascii="Garamond" w:hAnsi="Garamond"/>
                <w:sz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sz w:val="24"/>
                <w:lang w:eastAsia="en-US"/>
              </w:rPr>
            </w:pPr>
            <w:proofErr w:type="gramStart"/>
            <w:r>
              <w:rPr>
                <w:rFonts w:ascii="Garamond" w:hAnsi="Garamond"/>
                <w:sz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897CD8" w:rsidRDefault="00897CD8">
            <w:pPr>
              <w:spacing w:after="0" w:line="240" w:lineRule="auto"/>
              <w:jc w:val="both"/>
              <w:rPr>
                <w:rFonts w:ascii="Garamond" w:hAnsi="Garamond"/>
                <w:sz w:val="24"/>
                <w:lang w:eastAsia="en-US"/>
              </w:rPr>
            </w:pPr>
            <w:r>
              <w:rPr>
                <w:rFonts w:ascii="Garamond" w:hAnsi="Garamond"/>
                <w:sz w:val="24"/>
                <w:lang w:eastAsia="en-US"/>
              </w:rPr>
              <w:t xml:space="preserve">Execução de construção de </w:t>
            </w:r>
            <w:proofErr w:type="gramStart"/>
            <w:r>
              <w:rPr>
                <w:rFonts w:ascii="Garamond" w:hAnsi="Garamond"/>
                <w:sz w:val="24"/>
                <w:lang w:eastAsia="en-US"/>
              </w:rPr>
              <w:t>6</w:t>
            </w:r>
            <w:proofErr w:type="gramEnd"/>
            <w:r>
              <w:rPr>
                <w:rFonts w:ascii="Garamond" w:hAnsi="Garamond"/>
                <w:sz w:val="24"/>
                <w:lang w:eastAsia="en-US"/>
              </w:rPr>
              <w:t xml:space="preserve"> salas de aula totalizando 854,00 M², no </w:t>
            </w:r>
            <w:r w:rsidR="00DA4BEA">
              <w:rPr>
                <w:rFonts w:ascii="Garamond" w:hAnsi="Garamond"/>
                <w:sz w:val="24"/>
                <w:lang w:eastAsia="en-US"/>
              </w:rPr>
              <w:t>perímetro</w:t>
            </w:r>
            <w:r>
              <w:rPr>
                <w:rFonts w:ascii="Garamond" w:hAnsi="Garamond"/>
                <w:sz w:val="24"/>
                <w:lang w:eastAsia="en-US"/>
              </w:rPr>
              <w:t xml:space="preserve"> urbano de Bom Jesus do Oeste - SC,conforme projeto </w:t>
            </w:r>
            <w:r w:rsidR="00DA4BEA">
              <w:rPr>
                <w:rFonts w:ascii="Garamond" w:hAnsi="Garamond"/>
                <w:sz w:val="24"/>
                <w:lang w:eastAsia="en-US"/>
              </w:rPr>
              <w:t>arquitetônico</w:t>
            </w:r>
            <w:r>
              <w:rPr>
                <w:rFonts w:ascii="Garamond" w:hAnsi="Garamond"/>
                <w:sz w:val="24"/>
                <w:lang w:eastAsia="en-US"/>
              </w:rPr>
              <w:t xml:space="preserve">, memorial descritivo, cronograma </w:t>
            </w:r>
            <w:r w:rsidR="00DA4BEA">
              <w:rPr>
                <w:rFonts w:ascii="Garamond" w:hAnsi="Garamond"/>
                <w:sz w:val="24"/>
                <w:lang w:eastAsia="en-US"/>
              </w:rPr>
              <w:t>físico</w:t>
            </w:r>
            <w:r>
              <w:rPr>
                <w:rFonts w:ascii="Garamond" w:hAnsi="Garamond"/>
                <w:sz w:val="24"/>
                <w:lang w:eastAsia="en-US"/>
              </w:rPr>
              <w:t xml:space="preserve"> financeiro e planilha orçamentaria anexo ao presente processo </w:t>
            </w:r>
            <w:r w:rsidR="00DA4BEA">
              <w:rPr>
                <w:rFonts w:ascii="Garamond" w:hAnsi="Garamond"/>
                <w:sz w:val="24"/>
                <w:lang w:eastAsia="en-US"/>
              </w:rPr>
              <w:t>licitatório</w:t>
            </w:r>
            <w:r>
              <w:rPr>
                <w:rFonts w:ascii="Garamond" w:hAnsi="Garamond"/>
                <w:sz w:val="24"/>
                <w:lang w:eastAsia="en-US"/>
              </w:rPr>
              <w:t xml:space="preserve">  </w:t>
            </w:r>
          </w:p>
        </w:tc>
      </w:tr>
    </w:tbl>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r w:rsidR="00DA4BEA">
        <w:rPr>
          <w:rFonts w:ascii="Garamond" w:hAnsi="Garamond"/>
          <w:sz w:val="24"/>
        </w:rPr>
        <w:t>os seguintes</w:t>
      </w:r>
      <w:r>
        <w:rPr>
          <w:rFonts w:ascii="Garamond" w:hAnsi="Garamond"/>
          <w:sz w:val="24"/>
        </w:rPr>
        <w:t xml:space="preserve"> anexos:</w:t>
      </w:r>
    </w:p>
    <w:p w:rsidR="00897CD8" w:rsidRDefault="00897CD8" w:rsidP="00897CD8">
      <w:pPr>
        <w:numPr>
          <w:ilvl w:val="0"/>
          <w:numId w:val="1"/>
        </w:numPr>
        <w:spacing w:after="0" w:line="240" w:lineRule="auto"/>
        <w:jc w:val="both"/>
        <w:rPr>
          <w:rFonts w:ascii="Garamond" w:hAnsi="Garamond"/>
          <w:sz w:val="24"/>
        </w:rPr>
      </w:pPr>
      <w:r>
        <w:rPr>
          <w:rFonts w:ascii="Garamond" w:hAnsi="Garamond"/>
          <w:sz w:val="24"/>
        </w:rPr>
        <w:t>Cronograma físico e financeiro;</w:t>
      </w:r>
    </w:p>
    <w:p w:rsidR="00897CD8" w:rsidRDefault="00897CD8" w:rsidP="00897CD8">
      <w:pPr>
        <w:numPr>
          <w:ilvl w:val="0"/>
          <w:numId w:val="1"/>
        </w:numPr>
        <w:spacing w:after="0" w:line="240" w:lineRule="auto"/>
        <w:jc w:val="both"/>
        <w:rPr>
          <w:rFonts w:ascii="Garamond" w:hAnsi="Garamond"/>
          <w:sz w:val="24"/>
        </w:rPr>
      </w:pPr>
      <w:r>
        <w:rPr>
          <w:rFonts w:ascii="Garamond" w:hAnsi="Garamond"/>
          <w:sz w:val="24"/>
        </w:rPr>
        <w:t>Memorial descritivo;</w:t>
      </w:r>
    </w:p>
    <w:p w:rsidR="00897CD8" w:rsidRDefault="00897CD8" w:rsidP="00897CD8">
      <w:pPr>
        <w:numPr>
          <w:ilvl w:val="0"/>
          <w:numId w:val="1"/>
        </w:numPr>
        <w:spacing w:after="0" w:line="240" w:lineRule="auto"/>
        <w:jc w:val="both"/>
        <w:rPr>
          <w:rFonts w:ascii="Garamond" w:hAnsi="Garamond"/>
          <w:sz w:val="24"/>
        </w:rPr>
      </w:pPr>
      <w:r>
        <w:rPr>
          <w:rFonts w:ascii="Garamond" w:hAnsi="Garamond"/>
          <w:sz w:val="24"/>
        </w:rPr>
        <w:t>Planilha orçamentária;</w:t>
      </w:r>
    </w:p>
    <w:p w:rsidR="00897CD8" w:rsidRDefault="00897CD8" w:rsidP="00897CD8">
      <w:pPr>
        <w:numPr>
          <w:ilvl w:val="0"/>
          <w:numId w:val="1"/>
        </w:numPr>
        <w:spacing w:after="0" w:line="240" w:lineRule="auto"/>
        <w:jc w:val="both"/>
        <w:rPr>
          <w:rFonts w:ascii="Garamond" w:hAnsi="Garamond"/>
          <w:sz w:val="24"/>
        </w:rPr>
      </w:pPr>
      <w:r>
        <w:rPr>
          <w:rFonts w:ascii="Garamond" w:hAnsi="Garamond"/>
          <w:sz w:val="24"/>
        </w:rPr>
        <w:t>Projetos da obra;</w:t>
      </w:r>
    </w:p>
    <w:p w:rsidR="00897CD8" w:rsidRDefault="00897CD8" w:rsidP="00897CD8">
      <w:pPr>
        <w:numPr>
          <w:ilvl w:val="0"/>
          <w:numId w:val="1"/>
        </w:numPr>
        <w:spacing w:after="0" w:line="240" w:lineRule="auto"/>
        <w:jc w:val="both"/>
        <w:rPr>
          <w:rFonts w:ascii="Garamond" w:hAnsi="Garamond"/>
          <w:sz w:val="24"/>
        </w:rPr>
      </w:pPr>
      <w:r>
        <w:rPr>
          <w:rFonts w:ascii="Garamond" w:hAnsi="Garamond"/>
          <w:sz w:val="24"/>
        </w:rPr>
        <w:t>Memorial de calculo do quantitativo físico.</w:t>
      </w:r>
    </w:p>
    <w:p w:rsidR="00897CD8" w:rsidRDefault="00897CD8" w:rsidP="00897CD8">
      <w:pPr>
        <w:spacing w:after="0" w:line="240" w:lineRule="auto"/>
        <w:ind w:left="360"/>
        <w:jc w:val="both"/>
        <w:rPr>
          <w:rFonts w:ascii="Garamond" w:hAnsi="Garamond"/>
          <w:sz w:val="24"/>
        </w:rPr>
      </w:pPr>
      <w:r>
        <w:rPr>
          <w:rFonts w:ascii="Garamond" w:hAnsi="Garamond"/>
          <w:sz w:val="24"/>
        </w:rPr>
        <w:t xml:space="preserve"> </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lastRenderedPageBreak/>
        <w:t>3. DAS CONDIÇÕES DE PARTICIPAÇÃO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3.1 Poderão participar desta licitação e apresentar propostas, todos os fornecedores cadastrados no Município de Bom Jesus do Oeste, SC, conforme dispõe as Leis Federais nº 8.666/93 e 8.883/94.</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3.2 Poderão ainda participar os interessados que atenderem todas as condições exigidas para cadastramento e que se cadastrarem no Município de Bom Jesus do Oeste – SC, até o 3º (terceiro) dia útil anterior ao recebimento das propostas.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3.3 Não será permitido a participação de empresas em consórcio.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3.4 Não poderá participar a empresa que tenha sido declarada inidônea ou que esteja cumprindo suspensão do direto de licitar ou contratar com a administração pública.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b/>
          <w:sz w:val="24"/>
        </w:rPr>
      </w:pPr>
      <w:r>
        <w:rPr>
          <w:rFonts w:ascii="Garamond" w:hAnsi="Garamond"/>
          <w:b/>
          <w:sz w:val="24"/>
        </w:rPr>
        <w:t>4. DA FORMA DE PREENCHIMENTO EXTERNO DOS ENVELOPES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roofErr w:type="gramStart"/>
      <w:r>
        <w:rPr>
          <w:rFonts w:ascii="Garamond" w:hAnsi="Garamond"/>
          <w:sz w:val="24"/>
        </w:rPr>
        <w:t>4.2 Envelope</w:t>
      </w:r>
      <w:proofErr w:type="gramEnd"/>
      <w:r>
        <w:rPr>
          <w:rFonts w:ascii="Garamond" w:hAnsi="Garamond"/>
          <w:sz w:val="24"/>
        </w:rPr>
        <w:t xml:space="preserve"> de Habilitação:</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897CD8" w:rsidRDefault="00897CD8" w:rsidP="00897CD8">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2545/2014.</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MODALIDADE: Tomada de Preços Nr. 5/2014.</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897CD8" w:rsidRDefault="00897CD8" w:rsidP="00897CD8">
      <w:pPr>
        <w:spacing w:after="0" w:line="240" w:lineRule="auto"/>
        <w:jc w:val="both"/>
        <w:rPr>
          <w:rFonts w:ascii="Garamond" w:hAnsi="Garamond"/>
          <w:sz w:val="24"/>
        </w:rPr>
      </w:pPr>
      <w:r>
        <w:rPr>
          <w:rFonts w:ascii="Garamond" w:hAnsi="Garamond"/>
          <w:sz w:val="24"/>
        </w:rPr>
        <w:t>4.3 Envelope de Proposta:</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897CD8" w:rsidRDefault="00897CD8" w:rsidP="00897CD8">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2545/2014.</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MODALIDADE: Tomada de Preços Nr. 5/2014.</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897CD8" w:rsidRDefault="00897CD8" w:rsidP="00897CD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897CD8" w:rsidRDefault="00897CD8" w:rsidP="00897CD8">
      <w:pPr>
        <w:spacing w:after="0" w:line="240" w:lineRule="auto"/>
        <w:jc w:val="center"/>
        <w:rPr>
          <w:rFonts w:ascii="Garamond" w:hAnsi="Garamond"/>
          <w:b/>
          <w:sz w:val="24"/>
        </w:rPr>
      </w:pPr>
      <w:r>
        <w:rPr>
          <w:rFonts w:ascii="Garamond" w:hAnsi="Garamond"/>
          <w:b/>
          <w:sz w:val="24"/>
        </w:rPr>
        <w:t>5. HABILITAÇÃO</w:t>
      </w:r>
    </w:p>
    <w:p w:rsidR="00897CD8" w:rsidRDefault="00897CD8" w:rsidP="00897CD8">
      <w:pPr>
        <w:spacing w:after="0" w:line="240" w:lineRule="auto"/>
        <w:jc w:val="center"/>
        <w:rPr>
          <w:rFonts w:ascii="Garamond" w:hAnsi="Garamond"/>
          <w:b/>
          <w:sz w:val="24"/>
        </w:rPr>
      </w:pPr>
    </w:p>
    <w:p w:rsidR="00897CD8" w:rsidRDefault="00897CD8" w:rsidP="00897CD8">
      <w:pPr>
        <w:spacing w:after="0" w:line="240" w:lineRule="auto"/>
        <w:jc w:val="both"/>
        <w:rPr>
          <w:rFonts w:ascii="Garamond" w:hAnsi="Garamond"/>
          <w:sz w:val="24"/>
        </w:rPr>
      </w:pPr>
      <w:r>
        <w:rPr>
          <w:rFonts w:ascii="Garamond" w:hAnsi="Garamond"/>
          <w:sz w:val="24"/>
        </w:rPr>
        <w:t>5.1 Para que sejam considerados habilitados na presente licitação os licitantes deverão apresentar os seguintes documentos no envelope nº 01:</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b/>
        <w:t>5.1.1 Certificado de Registro Cadastral, emitido pela Prefeitura Municipal de Bom Jesus do Oeste – SC;</w:t>
      </w:r>
    </w:p>
    <w:p w:rsidR="00897CD8" w:rsidRDefault="00897CD8" w:rsidP="00897CD8">
      <w:pPr>
        <w:spacing w:after="0" w:line="240" w:lineRule="auto"/>
        <w:jc w:val="both"/>
        <w:rPr>
          <w:rFonts w:ascii="Garamond" w:hAnsi="Garamond"/>
          <w:sz w:val="24"/>
        </w:rPr>
      </w:pPr>
      <w:r>
        <w:rPr>
          <w:rFonts w:ascii="Garamond" w:hAnsi="Garamond"/>
          <w:sz w:val="24"/>
        </w:rPr>
        <w:tab/>
        <w:t>5.1.2 Cédula de identidade dos sócios da empresa;</w:t>
      </w:r>
    </w:p>
    <w:p w:rsidR="00897CD8" w:rsidRDefault="00897CD8" w:rsidP="00897CD8">
      <w:pPr>
        <w:spacing w:after="0" w:line="240" w:lineRule="auto"/>
        <w:jc w:val="both"/>
        <w:rPr>
          <w:rFonts w:ascii="Garamond" w:hAnsi="Garamond"/>
          <w:sz w:val="24"/>
        </w:rPr>
      </w:pPr>
      <w:r>
        <w:rPr>
          <w:rFonts w:ascii="Garamond" w:hAnsi="Garamond"/>
          <w:sz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897CD8" w:rsidRDefault="00897CD8" w:rsidP="00897CD8">
      <w:pPr>
        <w:spacing w:after="0" w:line="240" w:lineRule="auto"/>
        <w:jc w:val="both"/>
        <w:rPr>
          <w:rFonts w:ascii="Garamond" w:hAnsi="Garamond"/>
          <w:sz w:val="24"/>
        </w:rPr>
      </w:pPr>
      <w:r>
        <w:rPr>
          <w:rFonts w:ascii="Garamond" w:hAnsi="Garamond"/>
          <w:sz w:val="24"/>
        </w:rPr>
        <w:lastRenderedPageBreak/>
        <w:tab/>
        <w:t>5.1.4 Decreto de autorização, em se tratando de empresa estrangeira em funcionamento no País e ato de registro ou autorização para funcionamento expedido pelo órgão competente quando a atividades assim exigir;</w:t>
      </w:r>
    </w:p>
    <w:p w:rsidR="00897CD8" w:rsidRDefault="00897CD8" w:rsidP="00897CD8">
      <w:pPr>
        <w:spacing w:after="0" w:line="240" w:lineRule="auto"/>
        <w:jc w:val="both"/>
        <w:rPr>
          <w:rFonts w:ascii="Garamond" w:hAnsi="Garamond"/>
          <w:sz w:val="24"/>
        </w:rPr>
      </w:pPr>
      <w:r>
        <w:rPr>
          <w:rFonts w:ascii="Garamond" w:hAnsi="Garamond"/>
          <w:sz w:val="24"/>
        </w:rPr>
        <w:tab/>
        <w:t>5.1.5 Prova de Regularidade junto ao INSS;</w:t>
      </w:r>
    </w:p>
    <w:p w:rsidR="00897CD8" w:rsidRDefault="00897CD8" w:rsidP="00897CD8">
      <w:pPr>
        <w:spacing w:after="0" w:line="240" w:lineRule="auto"/>
        <w:jc w:val="both"/>
        <w:rPr>
          <w:rFonts w:ascii="Garamond" w:hAnsi="Garamond"/>
          <w:sz w:val="24"/>
        </w:rPr>
      </w:pPr>
      <w:r>
        <w:rPr>
          <w:rFonts w:ascii="Garamond" w:hAnsi="Garamond"/>
          <w:sz w:val="24"/>
        </w:rPr>
        <w:tab/>
        <w:t>5.1.6 Prova de Regularidade junto ao FGTS;</w:t>
      </w:r>
    </w:p>
    <w:p w:rsidR="00897CD8" w:rsidRDefault="00897CD8" w:rsidP="00897CD8">
      <w:pPr>
        <w:spacing w:after="0" w:line="240" w:lineRule="auto"/>
        <w:jc w:val="both"/>
        <w:rPr>
          <w:rFonts w:ascii="Garamond" w:hAnsi="Garamond"/>
          <w:sz w:val="24"/>
        </w:rPr>
      </w:pPr>
      <w:r>
        <w:rPr>
          <w:rFonts w:ascii="Garamond" w:hAnsi="Garamond"/>
          <w:sz w:val="24"/>
        </w:rPr>
        <w:tab/>
        <w:t>5.1.7 Prova de Regularidade CND para com a Fazenda Municipal do domicilio ou sede do licitante (proponente);</w:t>
      </w:r>
    </w:p>
    <w:p w:rsidR="00897CD8" w:rsidRDefault="00897CD8" w:rsidP="00897CD8">
      <w:pPr>
        <w:spacing w:after="0" w:line="240" w:lineRule="auto"/>
        <w:jc w:val="both"/>
        <w:rPr>
          <w:rFonts w:ascii="Garamond" w:hAnsi="Garamond"/>
          <w:sz w:val="24"/>
        </w:rPr>
      </w:pPr>
      <w:r>
        <w:rPr>
          <w:rFonts w:ascii="Garamond" w:hAnsi="Garamond"/>
          <w:sz w:val="24"/>
        </w:rPr>
        <w:tab/>
        <w:t>5.1.8 Prova de</w:t>
      </w:r>
      <w:proofErr w:type="gramStart"/>
      <w:r>
        <w:rPr>
          <w:rFonts w:ascii="Garamond" w:hAnsi="Garamond"/>
          <w:sz w:val="24"/>
        </w:rPr>
        <w:t xml:space="preserve">  </w:t>
      </w:r>
      <w:proofErr w:type="gramEnd"/>
      <w:r>
        <w:rPr>
          <w:rFonts w:ascii="Garamond" w:hAnsi="Garamond"/>
          <w:sz w:val="24"/>
        </w:rPr>
        <w:t>Regularidade CND para com a Fazenda Estadual  do domicilio ou sede do licitante (proponente);</w:t>
      </w:r>
    </w:p>
    <w:p w:rsidR="00897CD8" w:rsidRDefault="00897CD8" w:rsidP="00897CD8">
      <w:pPr>
        <w:spacing w:after="0" w:line="240" w:lineRule="auto"/>
        <w:jc w:val="both"/>
        <w:rPr>
          <w:rFonts w:ascii="Garamond" w:hAnsi="Garamond"/>
          <w:sz w:val="24"/>
        </w:rPr>
      </w:pPr>
      <w:r>
        <w:rPr>
          <w:rFonts w:ascii="Garamond" w:hAnsi="Garamond"/>
          <w:sz w:val="24"/>
        </w:rPr>
        <w:tab/>
        <w:t>5.1.9 Prova de Regularidade CND para com a Fazenda Federal;</w:t>
      </w:r>
    </w:p>
    <w:p w:rsidR="00897CD8" w:rsidRDefault="00897CD8" w:rsidP="00897CD8">
      <w:pPr>
        <w:spacing w:after="0" w:line="240" w:lineRule="auto"/>
        <w:jc w:val="both"/>
        <w:rPr>
          <w:rFonts w:ascii="Garamond" w:hAnsi="Garamond"/>
          <w:sz w:val="24"/>
        </w:rPr>
      </w:pPr>
      <w:r>
        <w:rPr>
          <w:rFonts w:ascii="Garamond" w:hAnsi="Garamond"/>
          <w:sz w:val="24"/>
        </w:rPr>
        <w:tab/>
        <w:t>5.1.10 Prova de regularidade CND para com a Justiça do Trabalho;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5.1.11 Declaração de cumprimento ao disposto no inciso XXXIII do artigo 7º da C.F.</w:t>
      </w:r>
    </w:p>
    <w:p w:rsidR="00897CD8" w:rsidRDefault="00897CD8" w:rsidP="00897CD8">
      <w:pPr>
        <w:spacing w:after="0" w:line="240" w:lineRule="auto"/>
        <w:jc w:val="both"/>
        <w:rPr>
          <w:rFonts w:ascii="Garamond" w:hAnsi="Garamond"/>
          <w:sz w:val="24"/>
        </w:rPr>
      </w:pPr>
      <w:r>
        <w:rPr>
          <w:rFonts w:ascii="Garamond" w:hAnsi="Garamond"/>
          <w:sz w:val="24"/>
        </w:rPr>
        <w:tab/>
        <w:t>5.1.12 Declaração de que recebeu todos os projetos necessários, memoriais, orçamento quantitativo e financeiro e cronograma físico-financeiro;</w:t>
      </w:r>
    </w:p>
    <w:p w:rsidR="00897CD8" w:rsidRDefault="00897CD8" w:rsidP="00897CD8">
      <w:pPr>
        <w:spacing w:after="0" w:line="240" w:lineRule="auto"/>
        <w:jc w:val="both"/>
        <w:rPr>
          <w:rFonts w:ascii="Garamond" w:hAnsi="Garamond"/>
          <w:sz w:val="24"/>
        </w:rPr>
      </w:pPr>
      <w:r>
        <w:rPr>
          <w:rFonts w:ascii="Garamond" w:hAnsi="Garamond"/>
          <w:sz w:val="24"/>
        </w:rPr>
        <w:tab/>
        <w:t>5.1.13 Declaração indicando o representante legal da empresa proponente para efeitos de praticar atos junto ao Município e no processo de licitação;</w:t>
      </w:r>
    </w:p>
    <w:p w:rsidR="00897CD8" w:rsidRDefault="00897CD8" w:rsidP="00897CD8">
      <w:pPr>
        <w:spacing w:after="0" w:line="240" w:lineRule="auto"/>
        <w:jc w:val="both"/>
        <w:rPr>
          <w:rFonts w:ascii="Garamond" w:hAnsi="Garamond"/>
          <w:sz w:val="24"/>
        </w:rPr>
      </w:pPr>
      <w:r>
        <w:rPr>
          <w:rFonts w:ascii="Garamond" w:hAnsi="Garamond"/>
          <w:sz w:val="24"/>
        </w:rPr>
        <w:tab/>
        <w:t>5.1.14 Copia autenticada da cédula de identidade do representante legal da empresa proponente;</w:t>
      </w:r>
    </w:p>
    <w:p w:rsidR="00897CD8" w:rsidRDefault="00897CD8" w:rsidP="00897CD8">
      <w:pPr>
        <w:spacing w:after="0" w:line="240" w:lineRule="auto"/>
        <w:jc w:val="both"/>
        <w:rPr>
          <w:rFonts w:ascii="Garamond" w:hAnsi="Garamond"/>
          <w:sz w:val="24"/>
        </w:rPr>
      </w:pPr>
      <w:r>
        <w:rPr>
          <w:rFonts w:ascii="Garamond" w:hAnsi="Garamond"/>
          <w:sz w:val="24"/>
        </w:rPr>
        <w:tab/>
        <w:t>5.1.15 Declaração de que vistoriou o local da obra e conhece as condições e características onde serão desenvolvidas as obras e serviços;</w:t>
      </w:r>
    </w:p>
    <w:p w:rsidR="00897CD8" w:rsidRDefault="00897CD8" w:rsidP="00897CD8">
      <w:pPr>
        <w:spacing w:after="0" w:line="240" w:lineRule="auto"/>
        <w:jc w:val="both"/>
        <w:rPr>
          <w:rFonts w:ascii="Garamond" w:hAnsi="Garamond"/>
          <w:sz w:val="24"/>
        </w:rPr>
      </w:pPr>
      <w:r>
        <w:rPr>
          <w:rFonts w:ascii="Garamond" w:hAnsi="Garamond"/>
          <w:sz w:val="24"/>
        </w:rPr>
        <w:tab/>
        <w:t xml:space="preserve">5.1.16 Prova de registro da empresa e de seus responsáveis técnicos no Conselho Regional de Engenharia, Agronomia e Arquitetura – CREA, da jurisdição da sede da proponente, com visto ou registro no CREA do Estado de Santa Catarina, com habilitação para si e seus responsáveis para execução de serviços semelhante ao objeto deste edital; </w:t>
      </w:r>
    </w:p>
    <w:p w:rsidR="00897CD8" w:rsidRDefault="00897CD8" w:rsidP="00897CD8">
      <w:pPr>
        <w:spacing w:after="0" w:line="240" w:lineRule="auto"/>
        <w:jc w:val="both"/>
        <w:rPr>
          <w:rFonts w:ascii="Garamond" w:hAnsi="Garamond"/>
          <w:sz w:val="24"/>
        </w:rPr>
      </w:pPr>
      <w:r>
        <w:rPr>
          <w:rFonts w:ascii="Garamond" w:hAnsi="Garamond"/>
          <w:sz w:val="24"/>
        </w:rPr>
        <w:tab/>
        <w:t xml:space="preserve">5.1.17 Certidão de Acervo Técnico Expedido pelo </w:t>
      </w:r>
      <w:r w:rsidR="00DA4BEA">
        <w:rPr>
          <w:rFonts w:ascii="Garamond" w:hAnsi="Garamond"/>
          <w:sz w:val="24"/>
        </w:rPr>
        <w:t>CREA, em</w:t>
      </w:r>
      <w:r>
        <w:rPr>
          <w:rFonts w:ascii="Garamond" w:hAnsi="Garamond"/>
          <w:sz w:val="24"/>
        </w:rPr>
        <w:t xml:space="preserve"> nome do engenheiro de obra </w:t>
      </w:r>
      <w:r w:rsidR="00DA4BEA">
        <w:rPr>
          <w:rFonts w:ascii="Garamond" w:hAnsi="Garamond"/>
          <w:sz w:val="24"/>
        </w:rPr>
        <w:t>compatível</w:t>
      </w:r>
      <w:r>
        <w:rPr>
          <w:rFonts w:ascii="Garamond" w:hAnsi="Garamond"/>
          <w:sz w:val="24"/>
        </w:rPr>
        <w:t xml:space="preserve"> com o objeto desta licitação com dimensão igual ou superior a 320 m².</w:t>
      </w: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5.1.18 Atestado de Capacidade </w:t>
      </w:r>
      <w:r w:rsidR="00DA4BEA">
        <w:rPr>
          <w:rFonts w:ascii="Garamond" w:hAnsi="Garamond"/>
          <w:sz w:val="24"/>
        </w:rPr>
        <w:t>Técnica</w:t>
      </w:r>
      <w:r>
        <w:rPr>
          <w:rFonts w:ascii="Garamond" w:hAnsi="Garamond"/>
          <w:sz w:val="24"/>
        </w:rPr>
        <w:t xml:space="preserve"> em nome da Empresa de obra </w:t>
      </w:r>
      <w:r w:rsidR="00DA4BEA">
        <w:rPr>
          <w:rFonts w:ascii="Garamond" w:hAnsi="Garamond"/>
          <w:sz w:val="24"/>
        </w:rPr>
        <w:t>compatível</w:t>
      </w:r>
      <w:r>
        <w:rPr>
          <w:rFonts w:ascii="Garamond" w:hAnsi="Garamond"/>
          <w:sz w:val="24"/>
        </w:rPr>
        <w:t xml:space="preserve"> com o objeto desta licitação com dimensão igual ou superior a 320 m². </w:t>
      </w: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5.1.19 Prova que possui em seu quadro </w:t>
      </w:r>
      <w:r w:rsidR="00DA4BEA">
        <w:rPr>
          <w:rFonts w:ascii="Garamond" w:hAnsi="Garamond"/>
          <w:sz w:val="24"/>
        </w:rPr>
        <w:t>técnico</w:t>
      </w:r>
      <w:r>
        <w:rPr>
          <w:rFonts w:ascii="Garamond" w:hAnsi="Garamond"/>
          <w:sz w:val="24"/>
        </w:rPr>
        <w:t xml:space="preserve">, na data da entrega da habilitação e proposta, engenheiro ou arquiteto o que deve ser feito </w:t>
      </w:r>
      <w:r w:rsidR="00DA4BEA">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comprovando –se neste caso através de contrato social ou ata de assembleia ou contrato de prestação de serviços.</w:t>
      </w:r>
    </w:p>
    <w:p w:rsidR="00897CD8" w:rsidRDefault="00897CD8" w:rsidP="00897CD8">
      <w:pPr>
        <w:spacing w:after="0" w:line="240" w:lineRule="auto"/>
        <w:ind w:firstLine="708"/>
        <w:jc w:val="both"/>
        <w:rPr>
          <w:rFonts w:ascii="Garamond" w:hAnsi="Garamond"/>
          <w:sz w:val="24"/>
        </w:rPr>
      </w:pPr>
      <w:r>
        <w:rPr>
          <w:rFonts w:ascii="Garamond" w:hAnsi="Garamond"/>
          <w:sz w:val="24"/>
        </w:rPr>
        <w:t>5.1.20</w:t>
      </w:r>
      <w:r w:rsidR="00DA4BEA">
        <w:rPr>
          <w:rFonts w:ascii="Garamond" w:hAnsi="Garamond"/>
          <w:sz w:val="24"/>
        </w:rPr>
        <w:t xml:space="preserve"> </w:t>
      </w:r>
      <w:r>
        <w:rPr>
          <w:rFonts w:ascii="Garamond" w:hAnsi="Garamond"/>
          <w:sz w:val="24"/>
        </w:rPr>
        <w:t xml:space="preserve">Certidão negativa de </w:t>
      </w:r>
      <w:r w:rsidR="00DA4BEA">
        <w:rPr>
          <w:rFonts w:ascii="Garamond" w:hAnsi="Garamond"/>
          <w:sz w:val="24"/>
        </w:rPr>
        <w:t>falência</w:t>
      </w:r>
      <w:r>
        <w:rPr>
          <w:rFonts w:ascii="Garamond" w:hAnsi="Garamond"/>
          <w:sz w:val="24"/>
        </w:rPr>
        <w:t xml:space="preserve"> ou concordata expedido pelo cartório da sede da pessoa </w:t>
      </w:r>
      <w:r w:rsidR="00DA4BEA">
        <w:rPr>
          <w:rFonts w:ascii="Garamond" w:hAnsi="Garamond"/>
          <w:sz w:val="24"/>
        </w:rPr>
        <w:t>jurídica</w:t>
      </w:r>
      <w:r>
        <w:rPr>
          <w:rFonts w:ascii="Garamond" w:hAnsi="Garamond"/>
          <w:sz w:val="24"/>
        </w:rPr>
        <w:t xml:space="preserve"> com data não superior a 60 dias da entrega da habilitação e proposta.</w:t>
      </w:r>
    </w:p>
    <w:p w:rsidR="00897CD8" w:rsidRDefault="00897CD8" w:rsidP="00897CD8">
      <w:pPr>
        <w:spacing w:after="0" w:line="240" w:lineRule="auto"/>
        <w:jc w:val="both"/>
        <w:rPr>
          <w:rFonts w:ascii="Garamond" w:hAnsi="Garamond"/>
          <w:sz w:val="24"/>
        </w:rPr>
      </w:pPr>
      <w:r>
        <w:rPr>
          <w:rFonts w:ascii="Garamond" w:hAnsi="Garamond"/>
          <w:sz w:val="24"/>
        </w:rPr>
        <w:tab/>
        <w:t>5.1.21</w:t>
      </w:r>
      <w:r w:rsidR="00DA4BEA">
        <w:rPr>
          <w:rFonts w:ascii="Garamond" w:hAnsi="Garamond"/>
          <w:sz w:val="24"/>
        </w:rPr>
        <w:t xml:space="preserve"> </w:t>
      </w:r>
      <w:r>
        <w:rPr>
          <w:rFonts w:ascii="Garamond" w:hAnsi="Garamond"/>
          <w:sz w:val="24"/>
        </w:rPr>
        <w:t xml:space="preserve">Declaração de que, se declarada vencedora, manterá na obra Engenheiro Civil </w:t>
      </w:r>
      <w:r w:rsidR="00DA4BEA">
        <w:rPr>
          <w:rFonts w:ascii="Garamond" w:hAnsi="Garamond"/>
          <w:sz w:val="24"/>
        </w:rPr>
        <w:t>responsável</w:t>
      </w:r>
      <w:r>
        <w:rPr>
          <w:rFonts w:ascii="Garamond" w:hAnsi="Garamond"/>
          <w:sz w:val="24"/>
        </w:rPr>
        <w:t>, que deverá ser mencionado nominalmente;</w:t>
      </w:r>
    </w:p>
    <w:p w:rsidR="00897CD8" w:rsidRDefault="00897CD8" w:rsidP="00897CD8">
      <w:pPr>
        <w:spacing w:after="0" w:line="240" w:lineRule="auto"/>
        <w:jc w:val="both"/>
        <w:rPr>
          <w:rFonts w:ascii="Garamond" w:hAnsi="Garamond"/>
          <w:sz w:val="24"/>
        </w:rPr>
      </w:pPr>
      <w:r>
        <w:rPr>
          <w:rFonts w:ascii="Garamond" w:hAnsi="Garamond"/>
          <w:sz w:val="24"/>
        </w:rPr>
        <w:tab/>
        <w:t>5.1.22 Declaração comprometendo-se a não sub-contratar e nem sub-empreitar a obra objeto da presente licitação;</w:t>
      </w:r>
    </w:p>
    <w:p w:rsidR="00897CD8" w:rsidRDefault="00897CD8" w:rsidP="00897CD8">
      <w:pPr>
        <w:spacing w:after="0" w:line="240" w:lineRule="auto"/>
        <w:jc w:val="both"/>
        <w:rPr>
          <w:rFonts w:ascii="Garamond" w:hAnsi="Garamond"/>
          <w:sz w:val="24"/>
        </w:rPr>
      </w:pPr>
      <w:r>
        <w:rPr>
          <w:rFonts w:ascii="Garamond" w:hAnsi="Garamond"/>
          <w:sz w:val="24"/>
        </w:rPr>
        <w:tab/>
        <w:t>5.1.23 Cópia do comprovante de caução relacionada à garantia de proposta conforme previsto no item 9 deste edital (garantia de proposta)</w:t>
      </w:r>
    </w:p>
    <w:p w:rsidR="00897CD8" w:rsidRDefault="00897CD8" w:rsidP="00897CD8">
      <w:pPr>
        <w:spacing w:after="0" w:line="240" w:lineRule="auto"/>
        <w:jc w:val="both"/>
        <w:rPr>
          <w:color w:val="000000"/>
        </w:rPr>
      </w:pPr>
      <w:r>
        <w:rPr>
          <w:rFonts w:ascii="Garamond" w:hAnsi="Garamond"/>
          <w:sz w:val="24"/>
        </w:rPr>
        <w:tab/>
        <w:t xml:space="preserve">5.1.24 </w:t>
      </w:r>
      <w:r>
        <w:rPr>
          <w:rFonts w:ascii="Garamond" w:hAnsi="Garamond"/>
          <w:color w:val="000000"/>
          <w:sz w:val="24"/>
          <w:szCs w:val="24"/>
        </w:rPr>
        <w:t>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w:t>
      </w:r>
      <w:r>
        <w:rPr>
          <w:color w:val="000000"/>
        </w:rPr>
        <w:t xml:space="preserve"> </w:t>
      </w:r>
    </w:p>
    <w:p w:rsidR="00897CD8" w:rsidRDefault="00897CD8" w:rsidP="00897CD8">
      <w:pPr>
        <w:spacing w:after="0" w:line="240" w:lineRule="auto"/>
        <w:jc w:val="both"/>
        <w:rPr>
          <w:rFonts w:ascii="Garamond" w:hAnsi="Garamond"/>
          <w:color w:val="000000"/>
          <w:sz w:val="24"/>
          <w:szCs w:val="24"/>
        </w:rPr>
      </w:pPr>
      <w:r>
        <w:rPr>
          <w:color w:val="000000"/>
        </w:rPr>
        <w:t xml:space="preserve"> </w:t>
      </w:r>
      <w:r>
        <w:rPr>
          <w:color w:val="000000"/>
        </w:rPr>
        <w:tab/>
        <w:t xml:space="preserve">5.1.25 </w:t>
      </w:r>
      <w:r>
        <w:rPr>
          <w:rFonts w:ascii="Garamond" w:hAnsi="Garamond"/>
          <w:color w:val="000000"/>
          <w:sz w:val="24"/>
          <w:szCs w:val="24"/>
        </w:rPr>
        <w:t xml:space="preserve">Apresentação de relação dos compromissos assumidos pela empresa licitante para análise se importam ou não na diminuição da capacidade operativa ou absorção de </w:t>
      </w:r>
      <w:r>
        <w:rPr>
          <w:rFonts w:ascii="Garamond" w:hAnsi="Garamond"/>
          <w:color w:val="000000"/>
          <w:sz w:val="24"/>
          <w:szCs w:val="24"/>
        </w:rPr>
        <w:lastRenderedPageBreak/>
        <w:t>disponibilidade financeira, calculada esta em função do patrimônio líquido atualizado e sua capacidade de rotação.</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A comissão analisará o balanço patrimonial e demonstrações contábeis e financeiras do último exercício social, acompanhados do Índice de Liquidez Geral (ILG) correspondente, igual ou superior a(1,0), com aplicação da seguinte fórmula:</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b/>
          <w:color w:val="000000"/>
          <w:sz w:val="24"/>
          <w:szCs w:val="24"/>
          <w:lang w:val="en-US"/>
        </w:rPr>
      </w:pPr>
      <w:r>
        <w:rPr>
          <w:rFonts w:ascii="Garamond" w:hAnsi="Garamond"/>
          <w:b/>
          <w:color w:val="000000"/>
          <w:sz w:val="24"/>
          <w:szCs w:val="24"/>
          <w:lang w:val="en-US"/>
        </w:rPr>
        <w:t>ILG = (AC + RLP) : (PC + ELP)</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Onde: ILG = Índice de Liquidez Geral;</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AC = Ativo Circulante;</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RLP= Realizável a Longo Prazo;</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PC= Passivo Circulante;</w:t>
      </w:r>
    </w:p>
    <w:p w:rsidR="00897CD8" w:rsidRDefault="00897CD8" w:rsidP="00897CD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ELP= Exigível a Longo Prazo.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ab/>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para as certidões negativas MUNICIPAIS o prazo de 90 (noventa) dias e para as certidões negativas ESTADUAIS o prazo de 180 (cento e oitenta) dias, a contar da data da respectiva expedição;</w:t>
      </w:r>
    </w:p>
    <w:p w:rsidR="00897CD8" w:rsidRDefault="00897CD8" w:rsidP="00897CD8">
      <w:pPr>
        <w:spacing w:after="0" w:line="240" w:lineRule="auto"/>
        <w:jc w:val="both"/>
        <w:rPr>
          <w:rFonts w:ascii="Garamond" w:hAnsi="Garamond"/>
          <w:color w:val="000000"/>
          <w:sz w:val="24"/>
          <w:szCs w:val="24"/>
        </w:rPr>
      </w:pPr>
    </w:p>
    <w:p w:rsidR="00897CD8" w:rsidRDefault="00897CD8" w:rsidP="00897CD8">
      <w:pPr>
        <w:spacing w:after="0" w:line="240" w:lineRule="auto"/>
        <w:jc w:val="both"/>
        <w:rPr>
          <w:rFonts w:ascii="Garamond" w:hAnsi="Garamond"/>
          <w:sz w:val="24"/>
          <w:szCs w:val="24"/>
        </w:rPr>
      </w:pPr>
      <w:r>
        <w:rPr>
          <w:rFonts w:ascii="Garamond" w:hAnsi="Garamond"/>
          <w:sz w:val="24"/>
          <w:szCs w:val="24"/>
        </w:rPr>
        <w:t>5.3 A comissão Permanente de Licitações fará consulta ao serviço de verificação de autenticidade das Certidões, no caso daquelas emitidas por meio eletrônico (internet).</w:t>
      </w:r>
    </w:p>
    <w:p w:rsidR="00897CD8" w:rsidRDefault="00897CD8" w:rsidP="00897CD8">
      <w:pPr>
        <w:spacing w:after="0" w:line="240" w:lineRule="auto"/>
        <w:jc w:val="both"/>
        <w:rPr>
          <w:rFonts w:ascii="Garamond" w:hAnsi="Garamond"/>
          <w:sz w:val="24"/>
          <w:szCs w:val="24"/>
        </w:rPr>
      </w:pPr>
    </w:p>
    <w:p w:rsidR="00897CD8" w:rsidRDefault="00897CD8" w:rsidP="00897CD8">
      <w:pPr>
        <w:spacing w:after="0" w:line="240" w:lineRule="auto"/>
        <w:jc w:val="both"/>
        <w:rPr>
          <w:rFonts w:ascii="Garamond" w:hAnsi="Garamond"/>
          <w:sz w:val="24"/>
          <w:szCs w:val="24"/>
        </w:rPr>
      </w:pPr>
      <w:r>
        <w:rPr>
          <w:rFonts w:ascii="Garamond" w:hAnsi="Garamond"/>
          <w:sz w:val="24"/>
          <w:szCs w:val="24"/>
        </w:rPr>
        <w:t xml:space="preserve">5.4 Os documentos necessários </w:t>
      </w:r>
      <w:proofErr w:type="gramStart"/>
      <w:r>
        <w:rPr>
          <w:rFonts w:ascii="Garamond" w:hAnsi="Garamond"/>
          <w:sz w:val="24"/>
          <w:szCs w:val="24"/>
        </w:rPr>
        <w:t>a</w:t>
      </w:r>
      <w:proofErr w:type="gramEnd"/>
      <w:r>
        <w:rPr>
          <w:rFonts w:ascii="Garamond" w:hAnsi="Garamond"/>
          <w:sz w:val="24"/>
          <w:szCs w:val="24"/>
        </w:rPr>
        <w:t xml:space="preserve"> habilitação poderão ser apresentados em original ou por qualquer processo de copia, autenticada por Tabelião de Notas. </w:t>
      </w:r>
    </w:p>
    <w:p w:rsidR="00897CD8" w:rsidRDefault="00897CD8" w:rsidP="00897CD8">
      <w:pPr>
        <w:spacing w:after="0" w:line="240" w:lineRule="auto"/>
        <w:jc w:val="both"/>
        <w:rPr>
          <w:rFonts w:ascii="Garamond" w:hAnsi="Garamond"/>
          <w:sz w:val="24"/>
          <w:szCs w:val="24"/>
        </w:rPr>
      </w:pPr>
    </w:p>
    <w:p w:rsidR="00897CD8" w:rsidRDefault="00897CD8" w:rsidP="00897CD8">
      <w:pPr>
        <w:spacing w:after="0" w:line="240" w:lineRule="auto"/>
        <w:jc w:val="both"/>
        <w:rPr>
          <w:rFonts w:ascii="Garamond" w:hAnsi="Garamond"/>
          <w:sz w:val="24"/>
          <w:szCs w:val="24"/>
        </w:rPr>
      </w:pPr>
      <w:r>
        <w:rPr>
          <w:rFonts w:ascii="Garamond" w:hAnsi="Garamond"/>
          <w:sz w:val="24"/>
          <w:szCs w:val="24"/>
        </w:rPr>
        <w:t>5.5 Os documentos não poderão apresentar emendas, rasuras ou ressalvas;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6. DA FORMA E APRESENTAÇÃO DA PROPOSTA DE PREÇOS</w:t>
      </w:r>
    </w:p>
    <w:p w:rsidR="00897CD8" w:rsidRDefault="00897CD8" w:rsidP="00897CD8">
      <w:pPr>
        <w:spacing w:after="0" w:line="240" w:lineRule="auto"/>
        <w:jc w:val="both"/>
        <w:rPr>
          <w:rFonts w:ascii="Garamond" w:hAnsi="Garamond"/>
          <w:b/>
          <w:sz w:val="24"/>
        </w:rPr>
      </w:pPr>
    </w:p>
    <w:p w:rsidR="00897CD8" w:rsidRDefault="00897CD8" w:rsidP="00897CD8">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b/>
        <w:t>6.1.1 A proposta após entregue é irretratável e irrenunciável;</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6.1.5 Preço ofertado, em moeda corrente nacional, com duas casas decimais após a </w:t>
      </w:r>
      <w:proofErr w:type="gramStart"/>
      <w:r>
        <w:rPr>
          <w:rFonts w:ascii="Garamond" w:hAnsi="Garamond"/>
          <w:sz w:val="24"/>
        </w:rPr>
        <w:t>virgula</w:t>
      </w:r>
      <w:proofErr w:type="gramEnd"/>
      <w:r>
        <w:rPr>
          <w:rFonts w:ascii="Garamond" w:hAnsi="Garamond"/>
          <w:sz w:val="24"/>
        </w:rPr>
        <w:t>;</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lastRenderedPageBreak/>
        <w:t>6.1.9 Local, data, assinatura e identificação do signatário;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6.1.10 Apresentação do Cronograma físico - financeiro;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sz w:val="24"/>
        </w:rPr>
      </w:pPr>
      <w:r>
        <w:rPr>
          <w:rFonts w:ascii="Garamond" w:hAnsi="Garamond"/>
          <w:b/>
          <w:sz w:val="24"/>
        </w:rPr>
        <w:t>7. VALOR MÁXIMO ADMITIDO PARA EFEITOS DE PROPOSTA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7.1 O valor </w:t>
      </w:r>
      <w:r w:rsidR="00DA4BEA">
        <w:rPr>
          <w:rFonts w:ascii="Garamond" w:hAnsi="Garamond"/>
          <w:sz w:val="24"/>
        </w:rPr>
        <w:t>máximo</w:t>
      </w:r>
      <w:r>
        <w:rPr>
          <w:rFonts w:ascii="Garamond" w:hAnsi="Garamond"/>
          <w:sz w:val="24"/>
        </w:rPr>
        <w:t xml:space="preserve"> admitido para efeitos desta licitação e de proposta a ser apresentada pelas proponentes é o valor orçado pela administração de R$ 1.022.704,86 (um milhão vinte e dois mil e setecentos e quatro </w:t>
      </w:r>
      <w:r w:rsidR="00DA4BEA">
        <w:rPr>
          <w:rFonts w:ascii="Garamond" w:hAnsi="Garamond"/>
          <w:sz w:val="24"/>
        </w:rPr>
        <w:t>reais</w:t>
      </w:r>
      <w:r>
        <w:rPr>
          <w:rFonts w:ascii="Garamond" w:hAnsi="Garamond"/>
          <w:sz w:val="24"/>
        </w:rPr>
        <w:t xml:space="preserve"> e oitenta e seis centavos). A proposta apresentada acima deste valor será automaticamente desclassificada.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7.2 Para os fins do presente edital</w:t>
      </w:r>
      <w:r w:rsidR="00DA4BEA">
        <w:rPr>
          <w:rFonts w:ascii="Garamond" w:hAnsi="Garamond"/>
          <w:sz w:val="24"/>
        </w:rPr>
        <w:t xml:space="preserve"> consideram-se</w:t>
      </w:r>
      <w:r>
        <w:rPr>
          <w:rFonts w:ascii="Garamond" w:hAnsi="Garamond"/>
          <w:sz w:val="24"/>
        </w:rPr>
        <w:t xml:space="preserve"> </w:t>
      </w:r>
      <w:r w:rsidR="00DA4BEA">
        <w:rPr>
          <w:rFonts w:ascii="Garamond" w:hAnsi="Garamond"/>
          <w:sz w:val="24"/>
        </w:rPr>
        <w:t>inexequível</w:t>
      </w:r>
      <w:r>
        <w:rPr>
          <w:rFonts w:ascii="Garamond" w:hAnsi="Garamond"/>
          <w:sz w:val="24"/>
        </w:rPr>
        <w:t xml:space="preserve"> as propostas cujos valores sejam inferiores a 70% (setenta por cento) do menor </w:t>
      </w:r>
      <w:r w:rsidR="00DA4BEA">
        <w:rPr>
          <w:rFonts w:ascii="Garamond" w:hAnsi="Garamond"/>
          <w:sz w:val="24"/>
        </w:rPr>
        <w:t>dos seguintes</w:t>
      </w:r>
      <w:r>
        <w:rPr>
          <w:rFonts w:ascii="Garamond" w:hAnsi="Garamond"/>
          <w:sz w:val="24"/>
        </w:rPr>
        <w:t xml:space="preserve"> valores: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 média aritmética dos valores das propostas superiores a 50% (</w:t>
      </w:r>
      <w:r w:rsidR="00DA4BEA">
        <w:rPr>
          <w:rFonts w:ascii="Garamond" w:hAnsi="Garamond"/>
          <w:sz w:val="24"/>
        </w:rPr>
        <w:t>cinquenta</w:t>
      </w:r>
      <w:r>
        <w:rPr>
          <w:rFonts w:ascii="Garamond" w:hAnsi="Garamond"/>
          <w:sz w:val="24"/>
        </w:rPr>
        <w:t xml:space="preserve"> por cento) do valor orçado pela administração;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b) valor orçado pela administração.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8. DA ABERTURA DOS ENVELOPES E DO JULGAMENTO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t>8.1 A</w:t>
        </w:r>
      </w:smartTag>
      <w:r>
        <w:rPr>
          <w:rFonts w:ascii="Garamond" w:hAnsi="Garamond"/>
          <w:sz w:val="24"/>
        </w:rPr>
        <w:t xml:space="preserve"> presente Tomada de Preços será processada e julgada de acordo com o procedimento estabelecido no artigo 43 da Lei 8.666/93;</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8.3 Após o presidente da Comissão de Licitações ter declarado encerrado o prazo para recebimento dos envelopes, nenhum outro participante será aceito, inclusive documentos não apresentados de acordo com o edital ou substituição dos mesmos.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8.3.3</w:t>
      </w:r>
      <w:proofErr w:type="gramStart"/>
      <w:r>
        <w:rPr>
          <w:rFonts w:ascii="Garamond" w:hAnsi="Garamond"/>
          <w:sz w:val="24"/>
        </w:rPr>
        <w:t xml:space="preserve">  </w:t>
      </w:r>
      <w:proofErr w:type="gramEnd"/>
      <w:r>
        <w:rPr>
          <w:rFonts w:ascii="Garamond" w:hAnsi="Garamond"/>
          <w:sz w:val="24"/>
        </w:rPr>
        <w:t>No julgamento da documentação e da proposta somente poderá manifestar-se a empresa que estiver representada por seu proprietário, diretor ou pessoa devidamente credenciada com poderes expressos para tal.</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8.4 Procedendo-se a seguir à abertura dos envelopes de propostas;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8.4.2 Não havendo licitante inabilitada, </w:t>
      </w:r>
      <w:r w:rsidR="00DA4BEA">
        <w:rPr>
          <w:rFonts w:ascii="Garamond" w:hAnsi="Garamond"/>
          <w:sz w:val="24"/>
        </w:rPr>
        <w:t>incorrendo</w:t>
      </w:r>
      <w:r>
        <w:rPr>
          <w:rFonts w:ascii="Garamond" w:hAnsi="Garamond"/>
          <w:sz w:val="24"/>
        </w:rPr>
        <w:t xml:space="preserve"> impugnações ou se nenhum dos participantes manifestarem interesse em interpor recurso, será </w:t>
      </w:r>
      <w:proofErr w:type="gramStart"/>
      <w:r>
        <w:rPr>
          <w:rFonts w:ascii="Garamond" w:hAnsi="Garamond"/>
          <w:sz w:val="24"/>
        </w:rPr>
        <w:t>procedida</w:t>
      </w:r>
      <w:proofErr w:type="gramEnd"/>
      <w:r>
        <w:rPr>
          <w:rFonts w:ascii="Garamond" w:hAnsi="Garamond"/>
          <w:sz w:val="24"/>
        </w:rPr>
        <w:t xml:space="preserve"> a imediata abertura dos envelopes contendo as propostas.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8.4.3 As propostas serão examinadas e rubricadas pelos membros e representantes dos licitantes presentes, procedendo-se à leitura das mesmas;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8.5 Critérios de julgamento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b/>
        <w:t>8.5.1 Desclassificação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b/>
        <w:t>8.5.2 Serão desclassificadas as propostas que:</w:t>
      </w:r>
    </w:p>
    <w:p w:rsidR="00897CD8" w:rsidRDefault="00897CD8" w:rsidP="00897CD8">
      <w:pPr>
        <w:spacing w:after="0" w:line="240" w:lineRule="auto"/>
        <w:jc w:val="both"/>
        <w:rPr>
          <w:rFonts w:ascii="Garamond" w:hAnsi="Garamond"/>
          <w:sz w:val="24"/>
        </w:rPr>
      </w:pPr>
    </w:p>
    <w:p w:rsidR="00897CD8" w:rsidRDefault="00897CD8" w:rsidP="00897CD8">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897CD8" w:rsidRDefault="00897CD8" w:rsidP="00897CD8">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Apresentarem preços manifestamente inexeqüíveis ou excessivos; </w:t>
      </w:r>
    </w:p>
    <w:p w:rsidR="00897CD8" w:rsidRDefault="00897CD8" w:rsidP="00897CD8">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897CD8" w:rsidRDefault="00897CD8" w:rsidP="00897CD8">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Não atenderem as exigências desta Tomada de Preços e que forem de valor superior a R$ R$ 1.022.704,86 (um milhão vinte e dois mil e setecentos e quatro </w:t>
      </w:r>
      <w:r w:rsidR="00DA4BEA">
        <w:rPr>
          <w:rFonts w:ascii="Garamond" w:hAnsi="Garamond"/>
          <w:sz w:val="24"/>
        </w:rPr>
        <w:t>reais</w:t>
      </w:r>
      <w:r>
        <w:rPr>
          <w:rFonts w:ascii="Garamond" w:hAnsi="Garamond"/>
          <w:sz w:val="24"/>
        </w:rPr>
        <w:t xml:space="preserve"> e oitenta e seis centavos).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8.5.3 Classificação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897CD8" w:rsidRDefault="00897CD8" w:rsidP="00897CD8">
      <w:pPr>
        <w:spacing w:after="0" w:line="240" w:lineRule="auto"/>
        <w:jc w:val="both"/>
        <w:rPr>
          <w:rFonts w:ascii="Garamond" w:hAnsi="Garamond"/>
          <w:sz w:val="24"/>
        </w:rPr>
      </w:pPr>
      <w:r>
        <w:rPr>
          <w:rFonts w:ascii="Garamond" w:hAnsi="Garamond"/>
          <w:sz w:val="24"/>
        </w:rPr>
        <w:tab/>
      </w:r>
    </w:p>
    <w:p w:rsidR="00897CD8" w:rsidRDefault="00897CD8" w:rsidP="00897CD8">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897CD8" w:rsidRDefault="00897CD8" w:rsidP="00897CD8">
      <w:pPr>
        <w:spacing w:after="0" w:line="240" w:lineRule="auto"/>
        <w:ind w:firstLine="708"/>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897CD8" w:rsidRDefault="00897CD8" w:rsidP="00897CD8">
      <w:pPr>
        <w:spacing w:after="0" w:line="240" w:lineRule="auto"/>
        <w:ind w:firstLine="708"/>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lastRenderedPageBreak/>
        <w:t>8.5.7 Persistindo o empate ocorrerá, para fins de desempate, sorteio.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8.6 Adjudicação e homologação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8.6.1 Adjudicado o objeto, a comissão, </w:t>
      </w:r>
      <w:proofErr w:type="gramStart"/>
      <w:r>
        <w:rPr>
          <w:rFonts w:ascii="Garamond" w:hAnsi="Garamond"/>
          <w:sz w:val="24"/>
        </w:rPr>
        <w:t>após</w:t>
      </w:r>
      <w:proofErr w:type="gramEnd"/>
      <w:r>
        <w:rPr>
          <w:rFonts w:ascii="Garamond" w:hAnsi="Garamond"/>
          <w:sz w:val="24"/>
        </w:rPr>
        <w:t xml:space="preserve"> decorrido o prazo de interposição de recurso ou julgando o mesmo, submeterá os autos à autoridade competente para liberação quanto à homologação da adjudicação.</w:t>
      </w:r>
    </w:p>
    <w:p w:rsidR="00897CD8" w:rsidRDefault="00897CD8" w:rsidP="00897CD8">
      <w:pPr>
        <w:spacing w:after="0" w:line="240" w:lineRule="auto"/>
        <w:ind w:firstLine="708"/>
        <w:jc w:val="both"/>
        <w:rPr>
          <w:rFonts w:ascii="Garamond" w:hAnsi="Garamond"/>
          <w:sz w:val="24"/>
        </w:rPr>
      </w:pPr>
    </w:p>
    <w:p w:rsidR="00897CD8" w:rsidRDefault="00897CD8" w:rsidP="00897CD8">
      <w:pPr>
        <w:spacing w:after="0" w:line="240" w:lineRule="auto"/>
        <w:ind w:firstLine="708"/>
        <w:jc w:val="both"/>
        <w:rPr>
          <w:rFonts w:ascii="Garamond" w:hAnsi="Garamond"/>
          <w:sz w:val="24"/>
        </w:rPr>
      </w:pPr>
    </w:p>
    <w:p w:rsidR="00897CD8" w:rsidRDefault="00897CD8" w:rsidP="00897CD8">
      <w:pPr>
        <w:spacing w:after="0" w:line="240" w:lineRule="auto"/>
        <w:ind w:firstLine="708"/>
        <w:jc w:val="both"/>
        <w:rPr>
          <w:rFonts w:ascii="Garamond" w:hAnsi="Garamond"/>
          <w:b/>
          <w:sz w:val="24"/>
        </w:rPr>
      </w:pPr>
      <w:r>
        <w:rPr>
          <w:rFonts w:ascii="Garamond" w:hAnsi="Garamond"/>
          <w:b/>
          <w:sz w:val="24"/>
        </w:rPr>
        <w:t>09. GARANTIA DE PROPOSTA</w:t>
      </w:r>
    </w:p>
    <w:p w:rsidR="00897CD8" w:rsidRDefault="00897CD8" w:rsidP="00897CD8">
      <w:pPr>
        <w:spacing w:after="0" w:line="240" w:lineRule="auto"/>
        <w:ind w:firstLine="708"/>
        <w:jc w:val="both"/>
        <w:rPr>
          <w:rFonts w:ascii="Garamond" w:hAnsi="Garamond"/>
          <w:b/>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A empresa proponente deverá fornecer, como parte integrante do ENVELOPE Nº. </w:t>
      </w:r>
      <w:r w:rsidR="00DA4BEA">
        <w:rPr>
          <w:rFonts w:ascii="Garamond" w:hAnsi="Garamond"/>
          <w:sz w:val="24"/>
        </w:rPr>
        <w:t>01 cópia</w:t>
      </w:r>
      <w:r>
        <w:rPr>
          <w:rFonts w:ascii="Garamond" w:hAnsi="Garamond"/>
          <w:sz w:val="24"/>
        </w:rPr>
        <w:t xml:space="preserve"> de comprovante de prestação de Garantia de </w:t>
      </w:r>
      <w:r w:rsidR="00DA4BEA">
        <w:rPr>
          <w:rFonts w:ascii="Garamond" w:hAnsi="Garamond"/>
          <w:sz w:val="24"/>
        </w:rPr>
        <w:t>Proposta</w:t>
      </w:r>
      <w:r>
        <w:rPr>
          <w:rFonts w:ascii="Garamond" w:hAnsi="Garamond"/>
          <w:sz w:val="24"/>
        </w:rPr>
        <w:t xml:space="preserve">, no valor de R$ 10.000,00 (dez mil reais), a fim de proteger o </w:t>
      </w:r>
      <w:r w:rsidR="00DA4BEA">
        <w:rPr>
          <w:rFonts w:ascii="Garamond" w:hAnsi="Garamond"/>
          <w:sz w:val="24"/>
        </w:rPr>
        <w:t>Município</w:t>
      </w:r>
      <w:r>
        <w:rPr>
          <w:rFonts w:ascii="Garamond" w:hAnsi="Garamond"/>
          <w:sz w:val="24"/>
        </w:rPr>
        <w:t xml:space="preserve"> de Bom Jesus do Oeste contra atos ou omissões da Licitante, dentre as seguintes modalidades:</w:t>
      </w:r>
    </w:p>
    <w:p w:rsidR="00897CD8" w:rsidRDefault="00897CD8" w:rsidP="00897CD8">
      <w:pPr>
        <w:spacing w:after="0" w:line="240" w:lineRule="auto"/>
        <w:ind w:firstLine="708"/>
        <w:jc w:val="both"/>
        <w:rPr>
          <w:rFonts w:ascii="Garamond" w:hAnsi="Garamond"/>
          <w:sz w:val="24"/>
        </w:rPr>
      </w:pPr>
      <w:proofErr w:type="gramStart"/>
      <w:r>
        <w:rPr>
          <w:rFonts w:ascii="Garamond" w:hAnsi="Garamond"/>
          <w:sz w:val="24"/>
        </w:rPr>
        <w:t>1</w:t>
      </w:r>
      <w:proofErr w:type="gramEnd"/>
      <w:r>
        <w:rPr>
          <w:rFonts w:ascii="Garamond" w:hAnsi="Garamond"/>
          <w:sz w:val="24"/>
        </w:rPr>
        <w:t xml:space="preserve"> Caução em dinheiro ou título da divida pública;</w:t>
      </w:r>
    </w:p>
    <w:p w:rsidR="00897CD8" w:rsidRDefault="00897CD8" w:rsidP="00897CD8">
      <w:pPr>
        <w:spacing w:after="0" w:line="240" w:lineRule="auto"/>
        <w:ind w:firstLine="708"/>
        <w:jc w:val="both"/>
        <w:rPr>
          <w:rFonts w:ascii="Garamond" w:hAnsi="Garamond"/>
          <w:sz w:val="24"/>
        </w:rPr>
      </w:pPr>
      <w:proofErr w:type="gramStart"/>
      <w:r>
        <w:rPr>
          <w:rFonts w:ascii="Garamond" w:hAnsi="Garamond"/>
          <w:sz w:val="24"/>
        </w:rPr>
        <w:t>2- Seguro-garantia</w:t>
      </w:r>
      <w:proofErr w:type="gramEnd"/>
    </w:p>
    <w:p w:rsidR="00897CD8" w:rsidRDefault="00897CD8" w:rsidP="00897CD8">
      <w:pPr>
        <w:spacing w:after="0" w:line="240" w:lineRule="auto"/>
        <w:ind w:firstLine="708"/>
        <w:jc w:val="both"/>
        <w:rPr>
          <w:rFonts w:ascii="Garamond" w:hAnsi="Garamond"/>
          <w:sz w:val="24"/>
        </w:rPr>
      </w:pPr>
      <w:r>
        <w:rPr>
          <w:rFonts w:ascii="Garamond" w:hAnsi="Garamond"/>
          <w:sz w:val="24"/>
        </w:rPr>
        <w:t>3- Fiança-</w:t>
      </w:r>
      <w:proofErr w:type="gramStart"/>
      <w:r>
        <w:rPr>
          <w:rFonts w:ascii="Garamond" w:hAnsi="Garamond"/>
          <w:sz w:val="24"/>
        </w:rPr>
        <w:t>bancaria</w:t>
      </w:r>
      <w:proofErr w:type="gramEnd"/>
    </w:p>
    <w:p w:rsidR="00897CD8" w:rsidRDefault="00897CD8" w:rsidP="00897CD8">
      <w:pPr>
        <w:spacing w:after="0" w:line="240" w:lineRule="auto"/>
        <w:ind w:firstLine="708"/>
        <w:jc w:val="both"/>
        <w:rPr>
          <w:rFonts w:ascii="Garamond" w:hAnsi="Garamond"/>
          <w:sz w:val="24"/>
        </w:rPr>
      </w:pPr>
    </w:p>
    <w:p w:rsidR="00897CD8" w:rsidRDefault="00897CD8" w:rsidP="00897CD8">
      <w:pPr>
        <w:spacing w:after="0" w:line="240" w:lineRule="auto"/>
        <w:ind w:firstLine="708"/>
        <w:jc w:val="both"/>
        <w:rPr>
          <w:rFonts w:ascii="Garamond" w:hAnsi="Garamond"/>
          <w:b/>
          <w:sz w:val="24"/>
        </w:rPr>
      </w:pPr>
      <w:r>
        <w:rPr>
          <w:rFonts w:ascii="Garamond" w:hAnsi="Garamond"/>
          <w:sz w:val="24"/>
        </w:rPr>
        <w:t xml:space="preserve">No caso de </w:t>
      </w:r>
      <w:r w:rsidR="00DA4BEA">
        <w:rPr>
          <w:rFonts w:ascii="Garamond" w:hAnsi="Garamond"/>
          <w:sz w:val="24"/>
        </w:rPr>
        <w:t>caução em dinheiro ou cheque e tí</w:t>
      </w:r>
      <w:r>
        <w:rPr>
          <w:rFonts w:ascii="Garamond" w:hAnsi="Garamond"/>
          <w:sz w:val="24"/>
        </w:rPr>
        <w:t xml:space="preserve">tulos da divida pública deverão ser depositados no </w:t>
      </w:r>
      <w:r>
        <w:rPr>
          <w:rFonts w:ascii="Garamond" w:hAnsi="Garamond"/>
          <w:b/>
          <w:sz w:val="24"/>
        </w:rPr>
        <w:t xml:space="preserve">Banco do Brasil S/A, Agência 5384-8 do </w:t>
      </w:r>
      <w:r w:rsidR="00DA4BEA">
        <w:rPr>
          <w:rFonts w:ascii="Garamond" w:hAnsi="Garamond"/>
          <w:b/>
          <w:sz w:val="24"/>
        </w:rPr>
        <w:t>Município</w:t>
      </w:r>
      <w:r>
        <w:rPr>
          <w:rFonts w:ascii="Garamond" w:hAnsi="Garamond"/>
          <w:b/>
          <w:sz w:val="24"/>
        </w:rPr>
        <w:t xml:space="preserve"> de Modelo/SC, na conta corrente nº. 68776-6</w:t>
      </w:r>
    </w:p>
    <w:p w:rsidR="00897CD8" w:rsidRDefault="00897CD8" w:rsidP="00897CD8">
      <w:pPr>
        <w:spacing w:after="0" w:line="240" w:lineRule="auto"/>
        <w:ind w:firstLine="708"/>
        <w:jc w:val="both"/>
        <w:rPr>
          <w:rFonts w:ascii="Garamond" w:hAnsi="Garamond"/>
          <w:b/>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 xml:space="preserve">A garantia da proposta das licitantes inabilitadas, com </w:t>
      </w:r>
      <w:r w:rsidR="00DA4BEA">
        <w:rPr>
          <w:rFonts w:ascii="Garamond" w:hAnsi="Garamond"/>
          <w:sz w:val="24"/>
        </w:rPr>
        <w:t>propostas</w:t>
      </w:r>
      <w:r>
        <w:rPr>
          <w:rFonts w:ascii="Garamond" w:hAnsi="Garamond"/>
          <w:sz w:val="24"/>
        </w:rPr>
        <w:t xml:space="preserve"> desclassificadas e das licitantes com propostas classificadas ser-lhe-á </w:t>
      </w:r>
      <w:r w:rsidR="00DA4BEA">
        <w:rPr>
          <w:rFonts w:ascii="Garamond" w:hAnsi="Garamond"/>
          <w:sz w:val="24"/>
        </w:rPr>
        <w:t>restituída</w:t>
      </w:r>
      <w:r>
        <w:rPr>
          <w:rFonts w:ascii="Garamond" w:hAnsi="Garamond"/>
          <w:sz w:val="24"/>
        </w:rPr>
        <w:t xml:space="preserve"> no prazo de até 05 (cinco) dias uteis a partir da homologação e </w:t>
      </w:r>
      <w:r w:rsidR="00DA4BEA">
        <w:rPr>
          <w:rFonts w:ascii="Garamond" w:hAnsi="Garamond"/>
          <w:sz w:val="24"/>
        </w:rPr>
        <w:t>adjudicação</w:t>
      </w:r>
      <w:r>
        <w:rPr>
          <w:rFonts w:ascii="Garamond" w:hAnsi="Garamond"/>
          <w:sz w:val="24"/>
        </w:rPr>
        <w:t xml:space="preserve"> ou da data de expiração do prazo de validade da proposta, o que ocorrer primeiro.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10. PRAZO E CONDIÇÃO PARA ASSINATURA DO CONTRATO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10.1 </w:t>
      </w:r>
      <w:proofErr w:type="gramStart"/>
      <w:r>
        <w:rPr>
          <w:rFonts w:ascii="Garamond" w:hAnsi="Garamond"/>
          <w:sz w:val="24"/>
        </w:rPr>
        <w:t>Será</w:t>
      </w:r>
      <w:proofErr w:type="gramEnd"/>
      <w:r>
        <w:rPr>
          <w:rFonts w:ascii="Garamond" w:hAnsi="Garamond"/>
          <w:sz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10.2 Nos termos do § 2.º do artigo 64 da Lei 8.666/93, poderá a Administração, quando o convocado se recusar a assinar o contrato ou retirar a ordem de serviço, no prazo estabelecido, convocar os licitantes remanescentes, na ordem de classificação, para faze-lo em igual prazo e nas mesmas condições da primeira classificada, inclusive quanto aos preços ou revogar a licitação, independentemente da cominação estabelecida pelo artigo 81 da legislação citada.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10. LOCAL E PRAZO DE ENTREGA DO OBJETO DA LICITAÇÃO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10.1 O objeto da licitação deverá ser executado na Avenida </w:t>
      </w:r>
      <w:r w:rsidR="00DA4BEA">
        <w:rPr>
          <w:rFonts w:ascii="Garamond" w:hAnsi="Garamond"/>
          <w:sz w:val="24"/>
        </w:rPr>
        <w:t>Brasília</w:t>
      </w:r>
      <w:r>
        <w:rPr>
          <w:rFonts w:ascii="Garamond" w:hAnsi="Garamond"/>
          <w:sz w:val="24"/>
        </w:rPr>
        <w:t xml:space="preserve"> esquina com </w:t>
      </w:r>
      <w:proofErr w:type="gramStart"/>
      <w:r w:rsidR="00DA4BEA">
        <w:rPr>
          <w:rFonts w:ascii="Garamond" w:hAnsi="Garamond"/>
          <w:sz w:val="24"/>
        </w:rPr>
        <w:t>rua</w:t>
      </w:r>
      <w:proofErr w:type="gramEnd"/>
      <w:r>
        <w:rPr>
          <w:rFonts w:ascii="Garamond" w:hAnsi="Garamond"/>
          <w:sz w:val="24"/>
        </w:rPr>
        <w:t xml:space="preserve"> Manuel Klauck onde situa-se o Campo Municipal de Futebol, perímetro Urbano do Município de Bom Jesus do Oeste/SC.</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10.2 O prazo máximo para entrega do objeto da licitação será </w:t>
      </w:r>
      <w:r>
        <w:rPr>
          <w:rFonts w:ascii="Garamond" w:hAnsi="Garamond"/>
          <w:sz w:val="24"/>
        </w:rPr>
        <w:t>de</w:t>
      </w:r>
      <w:r>
        <w:rPr>
          <w:rFonts w:ascii="Garamond" w:hAnsi="Garamond"/>
          <w:sz w:val="24"/>
        </w:rPr>
        <w:t xml:space="preserve"> 240</w:t>
      </w:r>
      <w:r>
        <w:rPr>
          <w:rFonts w:ascii="Garamond" w:hAnsi="Garamond"/>
          <w:sz w:val="24"/>
        </w:rPr>
        <w:t xml:space="preserve"> (duzentos e quarenta) </w:t>
      </w:r>
      <w:r w:rsidR="00DA4BEA">
        <w:rPr>
          <w:rFonts w:ascii="Garamond" w:hAnsi="Garamond"/>
          <w:sz w:val="24"/>
        </w:rPr>
        <w:t>dias,</w:t>
      </w:r>
      <w:r>
        <w:rPr>
          <w:rFonts w:ascii="Garamond" w:hAnsi="Garamond"/>
          <w:sz w:val="24"/>
        </w:rPr>
        <w:t xml:space="preserve"> a contar da assinatura do termo contratual ou retirada da ordem de serviço.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11. DAS CONDIÇÕES DE PAGAMENTO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11.1 O pagamento será efetuado Conforme execução da obra e boletim de medição da Amerios, apresentação de laudo, nota fiscal, devidamente recebida e aceita pela PREFEITURA MUNICIPAL DE BOM JESUS DO OESTE.</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11.2 O pagamento da fatura fica condicionado </w:t>
      </w:r>
      <w:proofErr w:type="gramStart"/>
      <w:r>
        <w:rPr>
          <w:rFonts w:ascii="Garamond" w:hAnsi="Garamond"/>
          <w:sz w:val="24"/>
        </w:rPr>
        <w:t>a</w:t>
      </w:r>
      <w:proofErr w:type="gramEnd"/>
      <w:r>
        <w:rPr>
          <w:rFonts w:ascii="Garamond" w:hAnsi="Garamond"/>
          <w:sz w:val="24"/>
        </w:rPr>
        <w:t xml:space="preserve"> apresentação por parte da contratada das guias de quitação junto ao INSS com a respectiva GFIP, dos encargos previdenciários e do FGTS relativos aos empregados da empresa na obra.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12. DOS REAJUSTES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12.1 Os preços do objeto da presente licitação não sofrerão quaisquer reajustes.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13. DA DOTAÇÃO ORÇAMENTÁRIA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smartTag w:uri="urn:schemas-microsoft-com:office:smarttags" w:element="metricconverter">
        <w:smartTagPr>
          <w:attr w:name="ProductID" w:val="13.1 A"/>
        </w:smartTagPr>
        <w:r>
          <w:rPr>
            <w:rFonts w:ascii="Garamond" w:hAnsi="Garamond"/>
            <w:sz w:val="24"/>
          </w:rPr>
          <w:t>13.1 A</w:t>
        </w:r>
      </w:smartTag>
      <w:r>
        <w:rPr>
          <w:rFonts w:ascii="Garamond" w:hAnsi="Garamond"/>
          <w:sz w:val="24"/>
        </w:rPr>
        <w:t xml:space="preserve"> despesa da presente licitação correrá por conta do orçamento vigente, elemento de despesas nº 4490 – Obras e Instalações, com recursos do FNDE, conforme Termo de Compromisso </w:t>
      </w:r>
      <w:r w:rsidR="00DA4BEA">
        <w:rPr>
          <w:rFonts w:ascii="Garamond" w:hAnsi="Garamond"/>
          <w:sz w:val="24"/>
        </w:rPr>
        <w:t xml:space="preserve">Nº. </w:t>
      </w:r>
      <w:r>
        <w:rPr>
          <w:rFonts w:ascii="Garamond" w:hAnsi="Garamond"/>
          <w:sz w:val="24"/>
        </w:rPr>
        <w:t xml:space="preserve">32274/2014 firmado com o </w:t>
      </w:r>
      <w:r w:rsidR="00DA4BEA">
        <w:rPr>
          <w:rFonts w:ascii="Garamond" w:hAnsi="Garamond"/>
          <w:sz w:val="24"/>
        </w:rPr>
        <w:t>FNDE,</w:t>
      </w:r>
      <w:r>
        <w:rPr>
          <w:rFonts w:ascii="Garamond" w:hAnsi="Garamond"/>
          <w:sz w:val="24"/>
        </w:rPr>
        <w:t xml:space="preserve"> objetivando a construção de salas de aula.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14. DAS SANÇÕES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14.1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14.2 Pelo descumprimento das condições estabelecidas no ajuste, </w:t>
      </w:r>
      <w:proofErr w:type="gramStart"/>
      <w:r>
        <w:rPr>
          <w:rFonts w:ascii="Garamond" w:hAnsi="Garamond"/>
          <w:sz w:val="24"/>
        </w:rPr>
        <w:t>a</w:t>
      </w:r>
      <w:proofErr w:type="gramEnd"/>
      <w:r>
        <w:rPr>
          <w:rFonts w:ascii="Garamond" w:hAnsi="Garamond"/>
          <w:sz w:val="24"/>
        </w:rPr>
        <w:t xml:space="preserve"> contratada fica sujeita às seguintes penalidades: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b/>
        <w:t>14.2.1 Pelo atraso injustificado na entrega do objeto da licitação: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14.2.1.1 até 15 dias, multa de 2% sobre o valor da obrigação, por dia de atraso.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14.2.1.2 superior a 30 dias, multa de 5% sobre o valor da obrigação, por dias de atraso.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ab/>
        <w:t>14.2.2 Pela inexecução total ou parcial do ajuste, multa de 10%, calculada sobre o valor do objeto não entregue.</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15. RECURSOS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15.1 Somente serão aceitos os recursos previstos na Lei 8.666/93 e suas atualizações, os quais deverão ser protocolados no Setor de Administração e Fazenda e dirigidos à Comissão Permanente de Licitações.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16. OBRIGAÇÕES DA CONTRATANTE</w:t>
      </w:r>
    </w:p>
    <w:p w:rsidR="00897CD8" w:rsidRDefault="00897CD8" w:rsidP="00897CD8">
      <w:pPr>
        <w:spacing w:after="0" w:line="240" w:lineRule="auto"/>
        <w:jc w:val="both"/>
        <w:rPr>
          <w:rFonts w:ascii="Garamond" w:hAnsi="Garamond"/>
          <w:b/>
          <w:sz w:val="24"/>
        </w:rPr>
      </w:pPr>
    </w:p>
    <w:p w:rsidR="00897CD8" w:rsidRDefault="00897CD8" w:rsidP="00897CD8">
      <w:pPr>
        <w:spacing w:after="0" w:line="240" w:lineRule="auto"/>
        <w:jc w:val="both"/>
        <w:rPr>
          <w:rFonts w:ascii="Garamond" w:hAnsi="Garamond"/>
          <w:sz w:val="24"/>
        </w:rPr>
      </w:pPr>
      <w:smartTag w:uri="urn:schemas-microsoft-com:office:smarttags" w:element="metricconverter">
        <w:smartTagPr>
          <w:attr w:name="ProductID" w:val="16.1 A"/>
        </w:smartTagPr>
        <w:r>
          <w:rPr>
            <w:rFonts w:ascii="Garamond" w:hAnsi="Garamond"/>
            <w:sz w:val="24"/>
          </w:rPr>
          <w:t>16.1 A</w:t>
        </w:r>
      </w:smartTag>
      <w:r>
        <w:rPr>
          <w:rFonts w:ascii="Garamond" w:hAnsi="Garamond"/>
          <w:sz w:val="24"/>
        </w:rPr>
        <w:t xml:space="preserve"> contratante será responsável:</w:t>
      </w:r>
    </w:p>
    <w:p w:rsidR="00897CD8" w:rsidRDefault="00897CD8" w:rsidP="00897CD8">
      <w:pPr>
        <w:spacing w:after="0" w:line="240" w:lineRule="auto"/>
        <w:jc w:val="both"/>
        <w:rPr>
          <w:rFonts w:ascii="Garamond" w:hAnsi="Garamond"/>
          <w:sz w:val="24"/>
        </w:rPr>
      </w:pPr>
    </w:p>
    <w:p w:rsidR="00897CD8" w:rsidRDefault="00897CD8" w:rsidP="00897CD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897CD8" w:rsidRDefault="00897CD8" w:rsidP="00897CD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897CD8" w:rsidRDefault="00897CD8" w:rsidP="00897CD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designação de Comissão de Vistoria para o recebimento da obra;</w:t>
      </w:r>
    </w:p>
    <w:p w:rsidR="00897CD8" w:rsidRDefault="00897CD8" w:rsidP="00897CD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retenção de 11% (onze por cento) sobre o valor bruto dos serviços contidos na nota fiscal, fatura ou recibo em nome da contratada em conformidade com as disposições e emanadas do INSS;</w:t>
      </w:r>
    </w:p>
    <w:p w:rsidR="00897CD8" w:rsidRDefault="00897CD8" w:rsidP="00897CD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897CD8" w:rsidRDefault="00897CD8" w:rsidP="00897CD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r>
        <w:rPr>
          <w:rFonts w:ascii="Garamond" w:hAnsi="Garamond"/>
          <w:b/>
          <w:sz w:val="24"/>
        </w:rPr>
        <w:t>17. OBRIGAÇÕES DA CONTRATADA</w:t>
      </w:r>
    </w:p>
    <w:p w:rsidR="00897CD8" w:rsidRDefault="00897CD8" w:rsidP="00897CD8">
      <w:pPr>
        <w:spacing w:after="0" w:line="240" w:lineRule="auto"/>
        <w:jc w:val="both"/>
        <w:rPr>
          <w:rFonts w:ascii="Garamond" w:hAnsi="Garamond"/>
          <w:b/>
          <w:sz w:val="24"/>
        </w:rPr>
      </w:pPr>
    </w:p>
    <w:p w:rsidR="00897CD8" w:rsidRDefault="00897CD8" w:rsidP="00897CD8">
      <w:pPr>
        <w:spacing w:after="0" w:line="240" w:lineRule="auto"/>
        <w:jc w:val="both"/>
        <w:rPr>
          <w:rFonts w:ascii="Garamond" w:hAnsi="Garamond"/>
          <w:sz w:val="24"/>
        </w:rPr>
      </w:pPr>
      <w:smartTag w:uri="urn:schemas-microsoft-com:office:smarttags" w:element="metricconverter">
        <w:smartTagPr>
          <w:attr w:name="ProductID" w:val="17.1 A"/>
        </w:smartTagPr>
        <w:r>
          <w:rPr>
            <w:rFonts w:ascii="Garamond" w:hAnsi="Garamond"/>
            <w:sz w:val="24"/>
          </w:rPr>
          <w:t>17.1 A</w:t>
        </w:r>
      </w:smartTag>
      <w:r>
        <w:rPr>
          <w:rFonts w:ascii="Garamond" w:hAnsi="Garamond"/>
          <w:sz w:val="24"/>
        </w:rPr>
        <w:t xml:space="preserve"> licitante Contratada ficará obrigada a:</w:t>
      </w:r>
    </w:p>
    <w:p w:rsidR="00897CD8" w:rsidRDefault="00897CD8" w:rsidP="00897CD8">
      <w:pPr>
        <w:spacing w:after="0" w:line="240" w:lineRule="auto"/>
        <w:jc w:val="both"/>
        <w:rPr>
          <w:rFonts w:ascii="Garamond" w:hAnsi="Garamond"/>
          <w:sz w:val="24"/>
        </w:rPr>
      </w:pP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Não </w:t>
      </w:r>
      <w:proofErr w:type="gramStart"/>
      <w:r>
        <w:rPr>
          <w:rFonts w:ascii="Garamond" w:hAnsi="Garamond"/>
          <w:sz w:val="24"/>
        </w:rPr>
        <w:t>sub-contratar</w:t>
      </w:r>
      <w:proofErr w:type="gramEnd"/>
      <w:r>
        <w:rPr>
          <w:rFonts w:ascii="Garamond" w:hAnsi="Garamond"/>
          <w:sz w:val="24"/>
        </w:rPr>
        <w:t xml:space="preserve"> e nem sub-empreitar o total dos serviços para ela adjudicados;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Executar os serviços discriminados, obedecendo rigorosamente </w:t>
      </w:r>
      <w:proofErr w:type="gramStart"/>
      <w:r>
        <w:rPr>
          <w:rFonts w:ascii="Garamond" w:hAnsi="Garamond"/>
          <w:sz w:val="24"/>
        </w:rPr>
        <w:t>as</w:t>
      </w:r>
      <w:proofErr w:type="gramEnd"/>
      <w:r>
        <w:rPr>
          <w:rFonts w:ascii="Garamond" w:hAnsi="Garamond"/>
          <w:sz w:val="24"/>
        </w:rPr>
        <w:t xml:space="preserve"> especificações e as normas pertinentes em vigor;</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Fornecer todo o material e equipamentos necessários </w:t>
      </w:r>
      <w:proofErr w:type="gramStart"/>
      <w:r>
        <w:rPr>
          <w:rFonts w:ascii="Garamond" w:hAnsi="Garamond"/>
          <w:sz w:val="24"/>
        </w:rPr>
        <w:t>a</w:t>
      </w:r>
      <w:proofErr w:type="gramEnd"/>
      <w:r>
        <w:rPr>
          <w:rFonts w:ascii="Garamond" w:hAnsi="Garamond"/>
          <w:sz w:val="24"/>
        </w:rPr>
        <w:t xml:space="preserve"> perfeita execução dos serviços a serem contratados;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proofErr w:type="gramStart"/>
      <w:r>
        <w:rPr>
          <w:rFonts w:ascii="Garamond" w:hAnsi="Garamond"/>
          <w:sz w:val="24"/>
        </w:rPr>
        <w:t>tubulação existentes porventura danificadas durante a execução dos serviços</w:t>
      </w:r>
      <w:proofErr w:type="gramEnd"/>
      <w:r>
        <w:rPr>
          <w:rFonts w:ascii="Garamond" w:hAnsi="Garamond"/>
          <w:sz w:val="24"/>
        </w:rPr>
        <w:t>;</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Confeccionar e colocar placa na obra conforme modelo a ser fornecido pela contratante;</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junto com a primeira fatura dos serviços, cópia matrícula da obra ou serviço, perante o INSS;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junto </w:t>
      </w:r>
      <w:proofErr w:type="gramStart"/>
      <w:r>
        <w:rPr>
          <w:rFonts w:ascii="Garamond" w:hAnsi="Garamond"/>
          <w:sz w:val="24"/>
        </w:rPr>
        <w:t>as</w:t>
      </w:r>
      <w:proofErr w:type="gramEnd"/>
      <w:r>
        <w:rPr>
          <w:rFonts w:ascii="Garamond" w:hAnsi="Garamond"/>
          <w:sz w:val="24"/>
        </w:rPr>
        <w:t xml:space="preserve"> parcelas intermediárias, os comprovantes de pagamentos dos empregados e o recolhimento dos encargos sociais e trabalhistas;</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quando do recebimento do Termo de Recebimento Definitivo a Certidão Negativa de Débito do INSS, referente </w:t>
      </w:r>
      <w:proofErr w:type="gramStart"/>
      <w:r>
        <w:rPr>
          <w:rFonts w:ascii="Garamond" w:hAnsi="Garamond"/>
          <w:sz w:val="24"/>
        </w:rPr>
        <w:t>a</w:t>
      </w:r>
      <w:proofErr w:type="gramEnd"/>
      <w:r>
        <w:rPr>
          <w:rFonts w:ascii="Garamond" w:hAnsi="Garamond"/>
          <w:sz w:val="24"/>
        </w:rPr>
        <w:t xml:space="preserve"> matrícula acima mencionada;</w:t>
      </w:r>
    </w:p>
    <w:p w:rsidR="00897CD8" w:rsidRDefault="00897CD8" w:rsidP="00897CD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lastRenderedPageBreak/>
        <w:t>Apresentar a Anotação de Responsabilidade Técnica (ART) do profissional responsável pela obra;</w:t>
      </w:r>
    </w:p>
    <w:p w:rsidR="00897CD8" w:rsidRDefault="00897CD8" w:rsidP="00897CD8">
      <w:pPr>
        <w:numPr>
          <w:ilvl w:val="0"/>
          <w:numId w:val="4"/>
        </w:numPr>
        <w:tabs>
          <w:tab w:val="num" w:pos="284"/>
        </w:tabs>
        <w:spacing w:after="0" w:line="240" w:lineRule="auto"/>
        <w:ind w:left="284" w:hanging="284"/>
        <w:jc w:val="both"/>
        <w:rPr>
          <w:rFonts w:ascii="Garamond" w:hAnsi="Garamond"/>
          <w:b/>
          <w:sz w:val="24"/>
        </w:rPr>
      </w:pPr>
      <w:r>
        <w:rPr>
          <w:rFonts w:ascii="Garamond" w:hAnsi="Garamond"/>
          <w:sz w:val="24"/>
        </w:rPr>
        <w:t>Responder pela instalação e manutenção dos serviços especializados em segurança, higiene e medicina do trabalho, relativo ao número de trabalhadores na obra;</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sz w:val="24"/>
        </w:rPr>
      </w:pPr>
    </w:p>
    <w:p w:rsidR="00897CD8" w:rsidRDefault="00897CD8" w:rsidP="00897CD8">
      <w:pPr>
        <w:spacing w:after="0" w:line="240" w:lineRule="auto"/>
        <w:jc w:val="center"/>
        <w:rPr>
          <w:rFonts w:ascii="Garamond" w:hAnsi="Garamond"/>
          <w:b/>
          <w:sz w:val="24"/>
        </w:rPr>
      </w:pPr>
      <w:r>
        <w:rPr>
          <w:rFonts w:ascii="Garamond" w:hAnsi="Garamond"/>
          <w:b/>
          <w:sz w:val="24"/>
        </w:rPr>
        <w:t>18. DO HORÁRIO E LOCAL PARA OBTENÇÃO DE ESCLARECIMENTOS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18.1 Esta Tomada de Preços será afixada para conhecimento e consulta dos interessados no site do </w:t>
      </w:r>
      <w:r w:rsidR="00DA4BEA">
        <w:rPr>
          <w:rFonts w:ascii="Garamond" w:hAnsi="Garamond"/>
          <w:sz w:val="24"/>
        </w:rPr>
        <w:t>município</w:t>
      </w:r>
      <w:r>
        <w:rPr>
          <w:rFonts w:ascii="Garamond" w:hAnsi="Garamond"/>
          <w:sz w:val="24"/>
        </w:rPr>
        <w:t xml:space="preserve"> www.bomjesusdooeste.sc.gov.br.</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b/>
          <w:bCs/>
          <w:sz w:val="24"/>
        </w:rPr>
      </w:pPr>
      <w:r>
        <w:rPr>
          <w:rFonts w:ascii="Garamond" w:hAnsi="Garamond"/>
          <w:b/>
          <w:bCs/>
          <w:sz w:val="24"/>
        </w:rPr>
        <w:t>18.2 O Prefeito Municipal reserva-se o direito de anular ou revogar a presente Licitação, sem que caiba pedido de indenização por parte de proponentes.</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roofErr w:type="gramStart"/>
      <w:r>
        <w:rPr>
          <w:rFonts w:ascii="Garamond" w:hAnsi="Garamond"/>
          <w:sz w:val="24"/>
        </w:rPr>
        <w:t>18.3 Nenhuma</w:t>
      </w:r>
      <w:proofErr w:type="gramEnd"/>
      <w:r>
        <w:rPr>
          <w:rFonts w:ascii="Garamond" w:hAnsi="Garamond"/>
          <w:sz w:val="24"/>
        </w:rPr>
        <w:t xml:space="preserve"> indenização será devida as Licitantes pela elaboração e apresentação de documentação relativa a presente Tomada de Preços, mesmo em caso de sua anulação ou revogação.</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18.4 As empresas Licitantes deverão realizar vistoria do local onde serão executados as obras e serviços, inteirando-se das condições ambientais, técnicas e do grau de dificuldade dos trabalhos, não se admitindo posteriormente qualquer alegação de seu </w:t>
      </w:r>
      <w:proofErr w:type="gramStart"/>
      <w:r>
        <w:rPr>
          <w:rFonts w:ascii="Garamond" w:hAnsi="Garamond"/>
          <w:sz w:val="24"/>
        </w:rPr>
        <w:t>desconhecimento</w:t>
      </w:r>
      <w:proofErr w:type="gramEnd"/>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r>
        <w:rPr>
          <w:rFonts w:ascii="Garamond" w:hAnsi="Garamond"/>
          <w:sz w:val="24"/>
        </w:rPr>
        <w:t xml:space="preserve">18.5 Maiores esclarecimentos poderão ser obtidos no Setor de Administração e Fazenda, no endereço mencionado no preâmbulo, no horário das </w:t>
      </w:r>
      <w:proofErr w:type="gramStart"/>
      <w:r>
        <w:rPr>
          <w:rFonts w:ascii="Garamond" w:hAnsi="Garamond"/>
          <w:sz w:val="24"/>
        </w:rPr>
        <w:t>07:30</w:t>
      </w:r>
      <w:proofErr w:type="gramEnd"/>
      <w:r>
        <w:rPr>
          <w:rFonts w:ascii="Garamond" w:hAnsi="Garamond"/>
          <w:sz w:val="24"/>
        </w:rPr>
        <w:t xml:space="preserve"> às 11:30 e das  13:30 horas às 17:30 horas, com José Roberto Morandini, até o último dia previsto para entrega dos envelopes ou </w:t>
      </w:r>
      <w:r w:rsidR="00DA4BEA">
        <w:rPr>
          <w:rFonts w:ascii="Garamond" w:hAnsi="Garamond"/>
          <w:sz w:val="24"/>
        </w:rPr>
        <w:t>através</w:t>
      </w:r>
      <w:r>
        <w:rPr>
          <w:rFonts w:ascii="Garamond" w:hAnsi="Garamond"/>
          <w:sz w:val="24"/>
        </w:rPr>
        <w:t xml:space="preserve"> dos e-mails: </w:t>
      </w:r>
      <w:hyperlink r:id="rId6" w:history="1">
        <w:r>
          <w:rPr>
            <w:rStyle w:val="Hyperlink"/>
            <w:rFonts w:ascii="Garamond" w:hAnsi="Garamond"/>
            <w:sz w:val="24"/>
          </w:rPr>
          <w:t>compras@bomjesusdooeste.sc.gov.br</w:t>
        </w:r>
      </w:hyperlink>
      <w:r>
        <w:rPr>
          <w:rFonts w:ascii="Garamond" w:hAnsi="Garamond"/>
          <w:sz w:val="24"/>
        </w:rPr>
        <w:t xml:space="preserve"> ou administracao@bomjesusdooeste.sc.gov.br</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ind w:firstLine="708"/>
        <w:jc w:val="both"/>
        <w:rPr>
          <w:rFonts w:ascii="Garamond" w:hAnsi="Garamond"/>
          <w:sz w:val="24"/>
        </w:rPr>
      </w:pPr>
      <w:r>
        <w:rPr>
          <w:rFonts w:ascii="Garamond" w:hAnsi="Garamond"/>
          <w:sz w:val="24"/>
        </w:rPr>
        <w:t>Bom Jesus do Oeste – SC, em 06/11/14.</w:t>
      </w: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sz w:val="24"/>
        </w:rPr>
      </w:pPr>
    </w:p>
    <w:p w:rsidR="00897CD8" w:rsidRDefault="00897CD8" w:rsidP="00897CD8">
      <w:pPr>
        <w:spacing w:after="0" w:line="240" w:lineRule="auto"/>
        <w:jc w:val="center"/>
        <w:rPr>
          <w:rFonts w:ascii="Garamond" w:hAnsi="Garamond"/>
          <w:sz w:val="24"/>
        </w:rPr>
      </w:pPr>
      <w:r>
        <w:rPr>
          <w:rFonts w:ascii="Garamond" w:hAnsi="Garamond"/>
          <w:sz w:val="24"/>
        </w:rPr>
        <w:t>AIRTON ANTONIO REINEHR</w:t>
      </w:r>
    </w:p>
    <w:p w:rsidR="00897CD8" w:rsidRDefault="00897CD8" w:rsidP="00897CD8">
      <w:pPr>
        <w:spacing w:after="0" w:line="240" w:lineRule="auto"/>
        <w:jc w:val="center"/>
        <w:rPr>
          <w:rFonts w:ascii="Garamond" w:hAnsi="Garamond"/>
          <w:sz w:val="24"/>
        </w:rPr>
      </w:pPr>
      <w:r>
        <w:rPr>
          <w:rFonts w:ascii="Garamond" w:hAnsi="Garamond"/>
          <w:sz w:val="24"/>
        </w:rPr>
        <w:t>Prefeito Municipal</w:t>
      </w:r>
    </w:p>
    <w:p w:rsidR="00897CD8" w:rsidRDefault="00897CD8" w:rsidP="00897CD8">
      <w:pPr>
        <w:spacing w:after="0" w:line="240" w:lineRule="auto"/>
        <w:jc w:val="center"/>
        <w:rPr>
          <w:rFonts w:ascii="Garamond" w:hAnsi="Garamond"/>
          <w:sz w:val="24"/>
        </w:rPr>
      </w:pPr>
    </w:p>
    <w:p w:rsidR="00897CD8" w:rsidRDefault="00897CD8" w:rsidP="00897CD8">
      <w:pPr>
        <w:spacing w:after="0" w:line="240" w:lineRule="auto"/>
        <w:jc w:val="center"/>
        <w:rPr>
          <w:rFonts w:ascii="Garamond" w:hAnsi="Garamond"/>
          <w:sz w:val="24"/>
        </w:rPr>
      </w:pPr>
    </w:p>
    <w:p w:rsidR="00897CD8" w:rsidRDefault="00897CD8" w:rsidP="00897CD8">
      <w:pPr>
        <w:spacing w:after="0" w:line="240" w:lineRule="auto"/>
        <w:jc w:val="both"/>
        <w:rPr>
          <w:rFonts w:ascii="Garamond" w:hAnsi="Garamond"/>
          <w:sz w:val="24"/>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jc w:val="center"/>
        <w:rPr>
          <w:rFonts w:ascii="Garamond" w:hAnsi="Garamond"/>
          <w:b/>
          <w:bCs/>
          <w:sz w:val="28"/>
        </w:rPr>
      </w:pPr>
    </w:p>
    <w:p w:rsidR="00897CD8" w:rsidRDefault="00897CD8" w:rsidP="00897CD8">
      <w:pPr>
        <w:spacing w:after="0" w:line="240" w:lineRule="auto"/>
        <w:ind w:firstLine="720"/>
        <w:jc w:val="center"/>
        <w:rPr>
          <w:rFonts w:ascii="Garamond" w:hAnsi="Garamond"/>
          <w:b/>
          <w:color w:val="FF0000"/>
          <w:sz w:val="24"/>
          <w:szCs w:val="24"/>
          <w:u w:val="single"/>
        </w:rPr>
      </w:pPr>
      <w:r>
        <w:rPr>
          <w:rFonts w:ascii="Garamond" w:hAnsi="Garamond"/>
          <w:b/>
          <w:sz w:val="24"/>
          <w:szCs w:val="24"/>
          <w:u w:val="single"/>
        </w:rPr>
        <w:t xml:space="preserve">CONTRATO ADMINISTRATIVO </w:t>
      </w:r>
      <w:r>
        <w:rPr>
          <w:rFonts w:ascii="Garamond" w:hAnsi="Garamond"/>
          <w:b/>
          <w:color w:val="000000"/>
          <w:sz w:val="24"/>
          <w:szCs w:val="24"/>
          <w:u w:val="single"/>
        </w:rPr>
        <w:t>N.º</w:t>
      </w:r>
      <w:proofErr w:type="gramStart"/>
      <w:r>
        <w:rPr>
          <w:rFonts w:ascii="Garamond" w:hAnsi="Garamond"/>
          <w:b/>
          <w:color w:val="000000"/>
          <w:sz w:val="24"/>
          <w:szCs w:val="24"/>
          <w:u w:val="single"/>
        </w:rPr>
        <w:t>........</w:t>
      </w:r>
      <w:proofErr w:type="gramEnd"/>
    </w:p>
    <w:p w:rsidR="00897CD8" w:rsidRDefault="00897CD8" w:rsidP="00897CD8">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w:t>
      </w:r>
      <w:proofErr w:type="gramStart"/>
      <w:r>
        <w:rPr>
          <w:rFonts w:ascii="Garamond" w:hAnsi="Garamond"/>
          <w:b/>
          <w:color w:val="000000"/>
          <w:sz w:val="24"/>
          <w:szCs w:val="24"/>
          <w:u w:val="single"/>
        </w:rPr>
        <w:t>..................</w:t>
      </w:r>
      <w:proofErr w:type="gramEnd"/>
      <w:r>
        <w:rPr>
          <w:rFonts w:ascii="Garamond" w:hAnsi="Garamond"/>
          <w:b/>
          <w:color w:val="000000"/>
          <w:sz w:val="24"/>
          <w:szCs w:val="24"/>
          <w:u w:val="single"/>
        </w:rPr>
        <w:t>de 2014.</w:t>
      </w:r>
    </w:p>
    <w:p w:rsidR="00897CD8" w:rsidRDefault="00897CD8" w:rsidP="00897CD8">
      <w:pPr>
        <w:spacing w:after="0" w:line="240" w:lineRule="auto"/>
        <w:jc w:val="center"/>
        <w:rPr>
          <w:rFonts w:ascii="Garamond" w:hAnsi="Garamond"/>
          <w:b/>
          <w:sz w:val="24"/>
          <w:szCs w:val="24"/>
          <w:u w:val="single"/>
        </w:rPr>
      </w:pP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w:t>
      </w:r>
      <w:proofErr w:type="gramStart"/>
      <w:r>
        <w:rPr>
          <w:rFonts w:ascii="Garamond" w:hAnsi="Garamond"/>
          <w:color w:val="000000"/>
          <w:sz w:val="24"/>
          <w:szCs w:val="24"/>
        </w:rPr>
        <w:t>Fátima,</w:t>
      </w:r>
      <w:proofErr w:type="gramEnd"/>
      <w:r>
        <w:rPr>
          <w:rFonts w:ascii="Garamond" w:hAnsi="Garamond"/>
          <w:color w:val="000000"/>
          <w:sz w:val="24"/>
          <w:szCs w:val="24"/>
        </w:rPr>
        <w:t xml:space="preserve">120, na cidade de Bom Jesus do Oeste, Estado de Santa Catarina, inscrito no CNPJ sob n.º 01.594.009/0001-30, neste ato representado por seu Prefeito </w:t>
      </w:r>
      <w:r>
        <w:rPr>
          <w:rFonts w:ascii="Garamond" w:hAnsi="Garamond"/>
          <w:b/>
          <w:bCs/>
          <w:color w:val="000000"/>
          <w:sz w:val="24"/>
          <w:szCs w:val="24"/>
        </w:rPr>
        <w:t xml:space="preserve">AIRTON ANTONIO REINEHR </w:t>
      </w:r>
      <w:r>
        <w:rPr>
          <w:rFonts w:ascii="Garamond" w:hAnsi="Garamond"/>
          <w:color w:val="000000"/>
          <w:sz w:val="24"/>
          <w:szCs w:val="24"/>
        </w:rPr>
        <w:t xml:space="preserve">residente e domiciliado na Rua Eduardo Sehnem, Centro, município de Bom Jesus do Oeste, inscrito no CPF sob nº 569.504.709-91, e do RG sob nº 1.835.845, doravante denominado de </w:t>
      </w:r>
      <w:r>
        <w:rPr>
          <w:rFonts w:ascii="Garamond" w:hAnsi="Garamond"/>
          <w:b/>
          <w:color w:val="000000"/>
          <w:sz w:val="24"/>
          <w:szCs w:val="24"/>
        </w:rPr>
        <w:t>MUNICÍPIO</w:t>
      </w:r>
      <w:r>
        <w:rPr>
          <w:rFonts w:ascii="Garamond" w:hAnsi="Garamond"/>
          <w:color w:val="000000"/>
          <w:sz w:val="24"/>
          <w:szCs w:val="24"/>
        </w:rPr>
        <w:t xml:space="preserve"> e de outro lado a empresa ......................,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w:t>
      </w:r>
      <w:proofErr w:type="gramStart"/>
      <w:r>
        <w:rPr>
          <w:rFonts w:ascii="Garamond" w:hAnsi="Garamond"/>
          <w:color w:val="000000"/>
          <w:sz w:val="24"/>
          <w:szCs w:val="24"/>
        </w:rPr>
        <w:t xml:space="preserve">  </w:t>
      </w:r>
      <w:proofErr w:type="gramEnd"/>
      <w:r>
        <w:rPr>
          <w:rFonts w:ascii="Garamond" w:hAnsi="Garamond"/>
          <w:color w:val="000000"/>
          <w:sz w:val="24"/>
          <w:szCs w:val="24"/>
        </w:rPr>
        <w:t>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 xml:space="preserve">04/2014, para a execução do objeto descrito no Edital nº. 2345/2014, nos termos ali fixados e nas condições fixadas neste instrumento. </w:t>
      </w:r>
    </w:p>
    <w:p w:rsidR="00897CD8" w:rsidRDefault="00897CD8" w:rsidP="00897CD8">
      <w:pPr>
        <w:tabs>
          <w:tab w:val="left" w:pos="851"/>
        </w:tabs>
        <w:spacing w:after="0" w:line="240" w:lineRule="auto"/>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xml:space="preserve">, das obras e serviços de engenharia para conclusão por empreitada por preço global da Construção </w:t>
      </w:r>
      <w:proofErr w:type="gramStart"/>
      <w:r>
        <w:rPr>
          <w:rFonts w:ascii="Garamond" w:hAnsi="Garamond"/>
          <w:color w:val="000000"/>
          <w:sz w:val="24"/>
          <w:szCs w:val="24"/>
        </w:rPr>
        <w:t>do 6</w:t>
      </w:r>
      <w:proofErr w:type="gramEnd"/>
      <w:r w:rsidR="00DA4BEA">
        <w:rPr>
          <w:rFonts w:ascii="Garamond" w:hAnsi="Garamond"/>
          <w:color w:val="000000"/>
          <w:sz w:val="24"/>
          <w:szCs w:val="24"/>
        </w:rPr>
        <w:t xml:space="preserve"> (seis)</w:t>
      </w:r>
      <w:r>
        <w:rPr>
          <w:rFonts w:ascii="Garamond" w:hAnsi="Garamond"/>
          <w:color w:val="000000"/>
          <w:sz w:val="24"/>
          <w:szCs w:val="24"/>
        </w:rPr>
        <w:t xml:space="preserve"> salas de aula 854,00 m² a ser edificada na Av. </w:t>
      </w:r>
      <w:r w:rsidR="00DA4BEA">
        <w:rPr>
          <w:rFonts w:ascii="Garamond" w:hAnsi="Garamond"/>
          <w:color w:val="000000"/>
          <w:sz w:val="24"/>
          <w:szCs w:val="24"/>
        </w:rPr>
        <w:t>Brasília</w:t>
      </w:r>
      <w:r>
        <w:rPr>
          <w:rFonts w:ascii="Garamond" w:hAnsi="Garamond"/>
          <w:color w:val="000000"/>
          <w:sz w:val="24"/>
          <w:szCs w:val="24"/>
        </w:rPr>
        <w:t xml:space="preserve"> esquina com Rua Manoel Klauck no terreno do campo municipal, nesta cidade de Bom Jesus do Oeste, nos termos do projeto técnico, memorial descritivo e nos anexos que integram o processo de licitação e o presente contrato, independente de transcrição.</w:t>
      </w:r>
    </w:p>
    <w:p w:rsidR="00897CD8" w:rsidRDefault="00897CD8" w:rsidP="00897CD8">
      <w:pPr>
        <w:spacing w:after="0" w:line="240" w:lineRule="auto"/>
        <w:jc w:val="both"/>
        <w:rPr>
          <w:rFonts w:ascii="Garamond" w:hAnsi="Garamond"/>
          <w:b/>
          <w:color w:val="000000"/>
          <w:sz w:val="24"/>
          <w:szCs w:val="24"/>
        </w:rPr>
      </w:pPr>
    </w:p>
    <w:p w:rsidR="00897CD8" w:rsidRDefault="00897CD8" w:rsidP="00897CD8">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O prazo de execução das obras e dos serviços descritos na cláusula primeira é de 240</w:t>
      </w:r>
      <w:proofErr w:type="gramStart"/>
      <w:r>
        <w:rPr>
          <w:rFonts w:ascii="Garamond" w:hAnsi="Garamond"/>
          <w:color w:val="000000"/>
          <w:sz w:val="24"/>
          <w:szCs w:val="24"/>
        </w:rPr>
        <w:t xml:space="preserve">( </w:t>
      </w:r>
      <w:proofErr w:type="gramEnd"/>
      <w:r>
        <w:rPr>
          <w:rFonts w:ascii="Garamond" w:hAnsi="Garamond"/>
          <w:color w:val="000000"/>
          <w:sz w:val="24"/>
          <w:szCs w:val="24"/>
        </w:rPr>
        <w:t>duzentos e quarenta dias) dias corridos, a contar da data do recebimento da Ordem de Serviço pela CONTRATADA.</w:t>
      </w:r>
    </w:p>
    <w:p w:rsidR="00897CD8" w:rsidRDefault="00897CD8" w:rsidP="00897CD8">
      <w:pPr>
        <w:spacing w:after="0" w:line="240" w:lineRule="auto"/>
        <w:jc w:val="both"/>
        <w:rPr>
          <w:rFonts w:ascii="Garamond" w:hAnsi="Garamond"/>
          <w:b/>
          <w:color w:val="000000"/>
          <w:sz w:val="24"/>
          <w:szCs w:val="24"/>
        </w:rPr>
      </w:pPr>
    </w:p>
    <w:p w:rsidR="00897CD8" w:rsidRDefault="00897CD8" w:rsidP="00897CD8">
      <w:pPr>
        <w:spacing w:after="0" w:line="240" w:lineRule="auto"/>
        <w:jc w:val="both"/>
        <w:rPr>
          <w:rFonts w:ascii="Garamond" w:hAnsi="Garamond"/>
          <w:color w:val="000000"/>
          <w:sz w:val="24"/>
          <w:szCs w:val="24"/>
        </w:rPr>
      </w:pPr>
      <w:r>
        <w:rPr>
          <w:rFonts w:ascii="Garamond" w:hAnsi="Garamond"/>
          <w:b/>
          <w:color w:val="000000"/>
          <w:sz w:val="24"/>
          <w:szCs w:val="24"/>
        </w:rPr>
        <w:t xml:space="preserve">Anexos: </w:t>
      </w:r>
      <w:r>
        <w:rPr>
          <w:rFonts w:ascii="Garamond" w:hAnsi="Garamond"/>
          <w:color w:val="000000"/>
          <w:sz w:val="24"/>
          <w:szCs w:val="24"/>
        </w:rPr>
        <w:t>Integram o presente contrato, independentemente de sua transcrição, os seguintes anexos: a) Relatório Técnico; b) Memorial descritivo da obra; c) Projeto arquitetônico completo; d) Cronograma físico e financeiro; e) Projeto estrutural completo; f) Planilha orçamentária; g) Levantamento planialtimétrico e de localização; h) Projeto elétrico, hídrico e sanitário; i) Projeto telefônico; j) Projeto preventivo de incêndio; k) Minuta do contrato.</w:t>
      </w:r>
    </w:p>
    <w:p w:rsidR="00897CD8" w:rsidRDefault="00897CD8" w:rsidP="00897CD8">
      <w:pPr>
        <w:spacing w:after="0" w:line="240" w:lineRule="auto"/>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897CD8" w:rsidRDefault="00897CD8" w:rsidP="00897CD8">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w:t>
      </w:r>
      <w:r w:rsidR="00DA4BEA">
        <w:rPr>
          <w:rFonts w:ascii="Garamond" w:hAnsi="Garamond"/>
          <w:color w:val="000000"/>
          <w:sz w:val="24"/>
          <w:szCs w:val="24"/>
        </w:rPr>
        <w:t xml:space="preserve"> </w:t>
      </w:r>
      <w:proofErr w:type="gramStart"/>
      <w:r>
        <w:rPr>
          <w:rFonts w:ascii="Garamond" w:hAnsi="Garamond"/>
          <w:color w:val="000000"/>
          <w:sz w:val="24"/>
          <w:szCs w:val="24"/>
        </w:rPr>
        <w:t>R$ ...</w:t>
      </w:r>
      <w:proofErr w:type="gramEnd"/>
      <w:r>
        <w:rPr>
          <w:rFonts w:ascii="Garamond" w:hAnsi="Garamond"/>
          <w:color w:val="000000"/>
          <w:sz w:val="24"/>
          <w:szCs w:val="24"/>
        </w:rPr>
        <w:t>...................................</w:t>
      </w:r>
    </w:p>
    <w:p w:rsidR="00897CD8" w:rsidRDefault="00897CD8" w:rsidP="00897CD8">
      <w:pPr>
        <w:spacing w:after="0" w:line="240" w:lineRule="auto"/>
        <w:ind w:firstLine="708"/>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897CD8" w:rsidRDefault="00897CD8" w:rsidP="00897CD8">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tab/>
        <w:t xml:space="preserve">O pagamento da fatura fica condicionado </w:t>
      </w:r>
      <w:r w:rsidR="00DA4BEA">
        <w:rPr>
          <w:rFonts w:ascii="Garamond" w:hAnsi="Garamond"/>
          <w:color w:val="000000"/>
          <w:sz w:val="24"/>
          <w:szCs w:val="24"/>
        </w:rPr>
        <w:t>à</w:t>
      </w:r>
      <w:r>
        <w:rPr>
          <w:rFonts w:ascii="Garamond" w:hAnsi="Garamond"/>
          <w:color w:val="000000"/>
          <w:sz w:val="24"/>
          <w:szCs w:val="24"/>
        </w:rPr>
        <w:t xml:space="preserve"> apresentação por parte da contratada das guias de quitação junto ao INSS com a respectiva GFIP, dos encargos previdenciários e do FGTS relativos aos empregados na obra.</w:t>
      </w:r>
    </w:p>
    <w:p w:rsidR="00897CD8" w:rsidRDefault="00897CD8" w:rsidP="00897CD8">
      <w:pPr>
        <w:tabs>
          <w:tab w:val="left" w:pos="851"/>
        </w:tabs>
        <w:spacing w:after="0" w:line="240" w:lineRule="auto"/>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897CD8" w:rsidRDefault="00897CD8" w:rsidP="00897CD8">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897CD8" w:rsidRDefault="00897CD8" w:rsidP="00897CD8">
      <w:pPr>
        <w:spacing w:after="0" w:line="240" w:lineRule="auto"/>
        <w:ind w:firstLine="1134"/>
        <w:jc w:val="both"/>
        <w:rPr>
          <w:rFonts w:ascii="Garamond" w:hAnsi="Garamond"/>
          <w:color w:val="000000"/>
          <w:sz w:val="24"/>
          <w:szCs w:val="24"/>
        </w:rPr>
      </w:pPr>
    </w:p>
    <w:p w:rsidR="00897CD8" w:rsidRDefault="00897CD8" w:rsidP="00897CD8">
      <w:pPr>
        <w:spacing w:after="0" w:line="240" w:lineRule="auto"/>
        <w:ind w:firstLine="1134"/>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b/>
          <w:color w:val="FF0000"/>
          <w:sz w:val="24"/>
          <w:szCs w:val="24"/>
        </w:rPr>
        <w:tab/>
      </w:r>
      <w:r>
        <w:rPr>
          <w:rFonts w:ascii="Garamond" w:hAnsi="Garamond"/>
          <w:color w:val="000000"/>
          <w:sz w:val="24"/>
          <w:szCs w:val="24"/>
        </w:rPr>
        <w:t xml:space="preserve">A despesa da presente licitação correrá por conta do orçamento vigente, elemento de despesas 449051.99 - Outras obras e </w:t>
      </w:r>
      <w:r w:rsidR="00DA4BEA">
        <w:rPr>
          <w:rFonts w:ascii="Garamond" w:hAnsi="Garamond"/>
          <w:color w:val="000000"/>
          <w:sz w:val="24"/>
          <w:szCs w:val="24"/>
        </w:rPr>
        <w:t>instalações com</w:t>
      </w:r>
      <w:r>
        <w:rPr>
          <w:rFonts w:ascii="Garamond" w:hAnsi="Garamond"/>
          <w:color w:val="000000"/>
          <w:sz w:val="24"/>
          <w:szCs w:val="24"/>
        </w:rPr>
        <w:t xml:space="preserve"> recursos </w:t>
      </w:r>
      <w:r w:rsidR="00DA4BEA">
        <w:rPr>
          <w:rFonts w:ascii="Garamond" w:hAnsi="Garamond"/>
          <w:color w:val="000000"/>
          <w:sz w:val="24"/>
          <w:szCs w:val="24"/>
        </w:rPr>
        <w:t>provenientes</w:t>
      </w:r>
      <w:r>
        <w:rPr>
          <w:rFonts w:ascii="Garamond" w:hAnsi="Garamond"/>
          <w:color w:val="000000"/>
          <w:sz w:val="24"/>
          <w:szCs w:val="24"/>
        </w:rPr>
        <w:t xml:space="preserve"> do Termo de Compromisso PAR nº32274/2014 do </w:t>
      </w:r>
      <w:r w:rsidR="00DA4BEA">
        <w:rPr>
          <w:rFonts w:ascii="Garamond" w:hAnsi="Garamond"/>
          <w:color w:val="000000"/>
          <w:sz w:val="24"/>
          <w:szCs w:val="24"/>
        </w:rPr>
        <w:t>FNDE.</w:t>
      </w:r>
    </w:p>
    <w:p w:rsidR="00897CD8" w:rsidRDefault="00897CD8" w:rsidP="00897CD8">
      <w:pPr>
        <w:tabs>
          <w:tab w:val="left" w:pos="851"/>
        </w:tabs>
        <w:spacing w:after="0" w:line="240" w:lineRule="auto"/>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897CD8" w:rsidRDefault="00897CD8" w:rsidP="00897CD8">
      <w:pPr>
        <w:tabs>
          <w:tab w:val="left" w:pos="851"/>
        </w:tabs>
        <w:spacing w:after="0" w:line="240" w:lineRule="auto"/>
        <w:jc w:val="both"/>
        <w:rPr>
          <w:rFonts w:ascii="Garamond" w:hAnsi="Garamond"/>
          <w:color w:val="000000"/>
          <w:sz w:val="24"/>
          <w:szCs w:val="24"/>
        </w:rPr>
      </w:pP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 xml:space="preserve">c) Não </w:t>
      </w:r>
      <w:proofErr w:type="gramStart"/>
      <w:r>
        <w:rPr>
          <w:rFonts w:ascii="Garamond" w:hAnsi="Garamond"/>
          <w:color w:val="000000"/>
          <w:sz w:val="24"/>
          <w:szCs w:val="24"/>
        </w:rPr>
        <w:t>sub-contratar</w:t>
      </w:r>
      <w:proofErr w:type="gramEnd"/>
      <w:r>
        <w:rPr>
          <w:rFonts w:ascii="Garamond" w:hAnsi="Garamond"/>
          <w:color w:val="000000"/>
          <w:sz w:val="24"/>
          <w:szCs w:val="24"/>
        </w:rPr>
        <w:t xml:space="preserve"> e nem sub-empreitar o total dos serviços ora contratados;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proofErr w:type="gramStart"/>
      <w:r>
        <w:rPr>
          <w:rFonts w:ascii="Garamond" w:hAnsi="Garamond"/>
          <w:color w:val="000000"/>
          <w:sz w:val="24"/>
          <w:szCs w:val="24"/>
        </w:rPr>
        <w:t>a</w:t>
      </w:r>
      <w:proofErr w:type="gramEnd"/>
      <w:r>
        <w:rPr>
          <w:rFonts w:ascii="Garamond" w:hAnsi="Garamond"/>
          <w:color w:val="000000"/>
          <w:sz w:val="24"/>
          <w:szCs w:val="24"/>
        </w:rPr>
        <w:t xml:space="preserve"> perfeita execução dos serviços a serem contratados;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m) Apresentar junto com a primeira fatura dos serviços, cópia matrícula da obra ou serviço, perante o INSS;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n) Apresentar junto às parcelas intermediárias, os comprovantes de pagamentos dos empregados e o recolhimento dos encargos sociais e trabalhistas;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o) Apresentar quando do recebimento do Termo de Recebimento Definitivo a Certidão Negativa de Débito do INSS, referente à matrícula acima mencionada;</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p) Apresentar a Anotação de Responsabilidade Técnica (ART) do profissional responsável pela obra;</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q) Responder pela instalação e manutenção dos serviços especializados em segurança, higiene e medicina do trabalho, relativo ao número de trabalhadores na obra;</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lastRenderedPageBreak/>
        <w:t>r) Iniciar os serviços no prazo estipulado na subcláusula primeira da Cláusula Primeira deste Contrato, respeitando o cronograma de entrega.</w:t>
      </w:r>
    </w:p>
    <w:p w:rsidR="00897CD8" w:rsidRDefault="00897CD8" w:rsidP="00897CD8">
      <w:pPr>
        <w:numPr>
          <w:ilvl w:val="0"/>
          <w:numId w:val="5"/>
        </w:num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Permitir que os prepostos do MUNICÍPIO </w:t>
      </w:r>
      <w:proofErr w:type="gramStart"/>
      <w:r>
        <w:rPr>
          <w:rFonts w:ascii="Garamond" w:hAnsi="Garamond"/>
          <w:color w:val="000000"/>
          <w:sz w:val="24"/>
          <w:szCs w:val="24"/>
        </w:rPr>
        <w:t>inspecionem</w:t>
      </w:r>
      <w:proofErr w:type="gramEnd"/>
      <w:r>
        <w:rPr>
          <w:rFonts w:ascii="Garamond" w:hAnsi="Garamond"/>
          <w:color w:val="000000"/>
          <w:sz w:val="24"/>
          <w:szCs w:val="24"/>
        </w:rPr>
        <w:t xml:space="preserve"> a qualquer tempo e hora o andamento dos serviços;</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t) Manter o preposto, aceito pela Administração, no local da obra, para representá-lo na execução do contrato, nos termos do art. 68, da Lei 8.666/93;</w:t>
      </w:r>
    </w:p>
    <w:p w:rsidR="00897CD8" w:rsidRDefault="00897CD8" w:rsidP="00897CD8">
      <w:pPr>
        <w:spacing w:after="0" w:line="240" w:lineRule="auto"/>
        <w:jc w:val="both"/>
        <w:rPr>
          <w:rFonts w:ascii="Garamond" w:hAnsi="Garamond"/>
          <w:sz w:val="24"/>
          <w:szCs w:val="24"/>
        </w:rPr>
      </w:pPr>
      <w:r>
        <w:rPr>
          <w:rFonts w:ascii="Garamond" w:hAnsi="Garamond"/>
          <w:sz w:val="24"/>
          <w:szCs w:val="24"/>
        </w:rPr>
        <w:t>u) O presente contrato não será de nenhuma forma, fundamento para a constituição de vinculo trabalhista com empregados, funcionários, prepostos ou terceiros que a CONTRATADA colocar a serviço.</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897CD8" w:rsidRDefault="00897CD8" w:rsidP="00897CD8">
      <w:pPr>
        <w:tabs>
          <w:tab w:val="left" w:pos="851"/>
        </w:tabs>
        <w:spacing w:after="0" w:line="240" w:lineRule="auto"/>
        <w:ind w:firstLine="1134"/>
        <w:jc w:val="both"/>
        <w:rPr>
          <w:rFonts w:ascii="Garamond" w:hAnsi="Garamond"/>
          <w:color w:val="000000"/>
          <w:sz w:val="24"/>
          <w:szCs w:val="24"/>
        </w:rPr>
      </w:pP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r w:rsidR="00DA4BEA">
        <w:rPr>
          <w:rFonts w:ascii="Garamond" w:hAnsi="Garamond"/>
          <w:color w:val="000000"/>
          <w:sz w:val="24"/>
          <w:szCs w:val="24"/>
        </w:rPr>
        <w:t xml:space="preserve"> fatura</w:t>
      </w:r>
      <w:r>
        <w:rPr>
          <w:rFonts w:ascii="Garamond" w:hAnsi="Garamond"/>
          <w:color w:val="000000"/>
          <w:sz w:val="24"/>
          <w:szCs w:val="24"/>
        </w:rPr>
        <w:t xml:space="preserve"> ou recibo em nome da CONTRATADA em conformidade com as disposições e emanadas do INSS;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i) Fiscalizar o cumprimento, pela CONTRATADA, das normas de segurança e higiene do trabalho.</w:t>
      </w:r>
    </w:p>
    <w:p w:rsidR="00897CD8" w:rsidRDefault="00897CD8" w:rsidP="00897CD8">
      <w:pPr>
        <w:tabs>
          <w:tab w:val="left" w:pos="851"/>
        </w:tabs>
        <w:spacing w:after="0" w:line="240" w:lineRule="auto"/>
        <w:ind w:firstLine="851"/>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897CD8" w:rsidRDefault="00897CD8" w:rsidP="00897CD8">
      <w:pPr>
        <w:tabs>
          <w:tab w:val="left" w:pos="851"/>
        </w:tabs>
        <w:spacing w:after="0" w:line="240" w:lineRule="auto"/>
        <w:ind w:firstLine="851"/>
        <w:jc w:val="both"/>
        <w:rPr>
          <w:rFonts w:ascii="Garamond" w:hAnsi="Garamond"/>
          <w:color w:val="000000"/>
          <w:sz w:val="24"/>
          <w:szCs w:val="24"/>
        </w:rPr>
      </w:pPr>
    </w:p>
    <w:p w:rsidR="00897CD8" w:rsidRDefault="00897CD8" w:rsidP="00897CD8">
      <w:pPr>
        <w:keepNext/>
        <w:spacing w:after="0" w:line="240" w:lineRule="auto"/>
        <w:ind w:firstLine="720"/>
        <w:jc w:val="center"/>
        <w:outlineLvl w:val="2"/>
        <w:rPr>
          <w:rFonts w:ascii="Garamond" w:hAnsi="Garamond"/>
          <w:b/>
          <w:sz w:val="24"/>
          <w:szCs w:val="24"/>
          <w:u w:val="single"/>
        </w:rPr>
      </w:pPr>
      <w:r>
        <w:rPr>
          <w:rFonts w:ascii="Garamond" w:hAnsi="Garamond"/>
          <w:b/>
          <w:sz w:val="24"/>
          <w:szCs w:val="24"/>
          <w:u w:val="single"/>
        </w:rPr>
        <w:t>CLÁUSULA SEXTA – DA ALTERAÇÃO CONTRATUAL</w:t>
      </w:r>
    </w:p>
    <w:p w:rsidR="00897CD8" w:rsidRDefault="00897CD8" w:rsidP="00897CD8">
      <w:pPr>
        <w:spacing w:after="0" w:line="240" w:lineRule="auto"/>
        <w:rPr>
          <w:rFonts w:ascii="Garamond" w:hAnsi="Garamond"/>
          <w:sz w:val="24"/>
          <w:szCs w:val="24"/>
        </w:rPr>
      </w:pPr>
    </w:p>
    <w:p w:rsidR="00897CD8" w:rsidRDefault="00897CD8" w:rsidP="00897CD8">
      <w:pPr>
        <w:spacing w:after="0" w:line="240" w:lineRule="auto"/>
        <w:jc w:val="both"/>
        <w:rPr>
          <w:rFonts w:ascii="Garamond" w:hAnsi="Garamond"/>
          <w:sz w:val="24"/>
          <w:szCs w:val="24"/>
        </w:rPr>
      </w:pPr>
      <w:r>
        <w:rPr>
          <w:rFonts w:ascii="Garamond" w:hAnsi="Garamond"/>
          <w:sz w:val="24"/>
          <w:szCs w:val="24"/>
        </w:rPr>
        <w:t xml:space="preserve">O presente contrato poderá ser alterado </w:t>
      </w:r>
      <w:r>
        <w:rPr>
          <w:rFonts w:ascii="Garamond" w:hAnsi="Garamond"/>
          <w:color w:val="000000"/>
          <w:sz w:val="24"/>
          <w:szCs w:val="24"/>
        </w:rPr>
        <w:t xml:space="preserve">unilateralmente pelo MUNICÍPIO ou por acordo entre as partes, ficando a CONTRATADA </w:t>
      </w:r>
      <w:proofErr w:type="gramStart"/>
      <w:r>
        <w:rPr>
          <w:rFonts w:ascii="Garamond" w:hAnsi="Garamond"/>
          <w:color w:val="000000"/>
          <w:sz w:val="24"/>
          <w:szCs w:val="24"/>
        </w:rPr>
        <w:t>obrigada a aceitar nas mesmas</w:t>
      </w:r>
      <w:proofErr w:type="gramEnd"/>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897CD8" w:rsidRDefault="00897CD8" w:rsidP="00897CD8">
      <w:pPr>
        <w:spacing w:after="0" w:line="240" w:lineRule="auto"/>
        <w:jc w:val="both"/>
        <w:rPr>
          <w:rFonts w:ascii="Garamond" w:hAnsi="Garamond"/>
          <w:color w:val="FF0000"/>
          <w:sz w:val="24"/>
          <w:szCs w:val="24"/>
        </w:rPr>
      </w:pPr>
    </w:p>
    <w:p w:rsidR="00897CD8" w:rsidRDefault="00897CD8" w:rsidP="00897CD8">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897CD8" w:rsidRDefault="00897CD8" w:rsidP="00897CD8">
      <w:pPr>
        <w:spacing w:after="0" w:line="240" w:lineRule="auto"/>
        <w:jc w:val="both"/>
        <w:rPr>
          <w:rFonts w:ascii="Garamond" w:hAnsi="Garamond"/>
          <w:b/>
          <w:color w:val="000000"/>
          <w:sz w:val="24"/>
          <w:szCs w:val="24"/>
        </w:rPr>
      </w:pPr>
    </w:p>
    <w:p w:rsidR="00897CD8" w:rsidRDefault="00897CD8" w:rsidP="00897CD8">
      <w:pPr>
        <w:spacing w:after="0" w:line="240" w:lineRule="auto"/>
        <w:jc w:val="both"/>
        <w:rPr>
          <w:rFonts w:ascii="Garamond" w:hAnsi="Garamond"/>
          <w:sz w:val="24"/>
          <w:szCs w:val="24"/>
        </w:rPr>
      </w:pPr>
      <w:r>
        <w:rPr>
          <w:rFonts w:ascii="Garamond" w:hAnsi="Garamond"/>
          <w:sz w:val="24"/>
          <w:szCs w:val="24"/>
        </w:rPr>
        <w:tab/>
        <w:t>A garantia de execução contratual, conforme previsto no Edital de Tomada de Preços e na proposta da CONTRATADA, consiste no recolhimento da importância de 5% (cinco por cento) do valor do contrato.</w:t>
      </w:r>
    </w:p>
    <w:p w:rsidR="00897CD8" w:rsidRDefault="00897CD8" w:rsidP="00897CD8">
      <w:pPr>
        <w:spacing w:after="0" w:line="240" w:lineRule="auto"/>
        <w:jc w:val="both"/>
        <w:rPr>
          <w:rFonts w:ascii="Garamond" w:hAnsi="Garamond"/>
          <w:sz w:val="24"/>
          <w:szCs w:val="24"/>
        </w:rPr>
      </w:pPr>
      <w:r>
        <w:rPr>
          <w:rFonts w:ascii="Garamond" w:hAnsi="Garamond"/>
          <w:sz w:val="24"/>
          <w:szCs w:val="24"/>
        </w:rPr>
        <w:lastRenderedPageBreak/>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w:t>
      </w:r>
      <w:bookmarkStart w:id="0" w:name="_GoBack"/>
      <w:bookmarkEnd w:id="0"/>
      <w:r>
        <w:rPr>
          <w:rFonts w:ascii="Garamond" w:hAnsi="Garamond"/>
          <w:sz w:val="24"/>
          <w:szCs w:val="24"/>
        </w:rPr>
        <w:t>da em definitivo, o prazo de validade da garantia deverá ser igualmente prorrogado.</w:t>
      </w:r>
    </w:p>
    <w:p w:rsidR="00897CD8" w:rsidRDefault="00897CD8" w:rsidP="00897CD8">
      <w:pPr>
        <w:spacing w:after="120" w:line="240" w:lineRule="auto"/>
        <w:ind w:left="283" w:firstLine="720"/>
        <w:jc w:val="both"/>
        <w:rPr>
          <w:rFonts w:ascii="Garamond" w:hAnsi="Garamond"/>
          <w:color w:val="000000"/>
          <w:sz w:val="24"/>
          <w:szCs w:val="24"/>
        </w:rPr>
      </w:pPr>
      <w:r>
        <w:rPr>
          <w:rFonts w:ascii="Garamond" w:hAnsi="Garamond"/>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897CD8" w:rsidRDefault="00897CD8" w:rsidP="00897CD8">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897CD8" w:rsidRDefault="00897CD8" w:rsidP="00897CD8">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897CD8" w:rsidRDefault="00897CD8" w:rsidP="00897CD8">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897CD8" w:rsidRDefault="00897CD8" w:rsidP="00897CD8">
      <w:pPr>
        <w:spacing w:after="0" w:line="240" w:lineRule="auto"/>
        <w:jc w:val="both"/>
        <w:rPr>
          <w:rFonts w:ascii="Garamond" w:hAnsi="Garamond"/>
          <w:color w:val="000000"/>
          <w:sz w:val="24"/>
          <w:szCs w:val="24"/>
        </w:rPr>
      </w:pPr>
    </w:p>
    <w:p w:rsidR="00897CD8" w:rsidRDefault="00897CD8" w:rsidP="00897CD8">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897CD8" w:rsidRDefault="00897CD8" w:rsidP="00897CD8">
      <w:pPr>
        <w:spacing w:after="0" w:line="240" w:lineRule="auto"/>
        <w:jc w:val="both"/>
        <w:rPr>
          <w:rFonts w:ascii="Garamond" w:hAnsi="Garamond"/>
          <w:b/>
          <w:color w:val="000000"/>
          <w:sz w:val="24"/>
          <w:szCs w:val="24"/>
        </w:rPr>
      </w:pPr>
    </w:p>
    <w:p w:rsidR="00897CD8" w:rsidRDefault="00897CD8" w:rsidP="00897CD8">
      <w:pPr>
        <w:spacing w:after="120" w:line="240" w:lineRule="auto"/>
        <w:ind w:left="283"/>
        <w:jc w:val="both"/>
        <w:rPr>
          <w:rFonts w:ascii="Garamond" w:hAnsi="Garamond"/>
          <w:color w:val="000000"/>
          <w:sz w:val="24"/>
          <w:szCs w:val="24"/>
        </w:rPr>
      </w:pPr>
      <w:r>
        <w:rPr>
          <w:rFonts w:ascii="Garamond" w:hAnsi="Garamond"/>
          <w:color w:val="000000"/>
          <w:sz w:val="24"/>
          <w:szCs w:val="24"/>
        </w:rPr>
        <w:t xml:space="preserve">É admissível recurso em relação às obrigações dela decorrentes, no prazo de </w:t>
      </w:r>
      <w:proofErr w:type="gramStart"/>
      <w:r>
        <w:rPr>
          <w:rFonts w:ascii="Garamond" w:hAnsi="Garamond"/>
          <w:color w:val="000000"/>
          <w:sz w:val="24"/>
          <w:szCs w:val="24"/>
        </w:rPr>
        <w:t>5</w:t>
      </w:r>
      <w:proofErr w:type="gramEnd"/>
      <w:r>
        <w:rPr>
          <w:rFonts w:ascii="Garamond" w:hAnsi="Garamond"/>
          <w:color w:val="000000"/>
          <w:sz w:val="24"/>
          <w:szCs w:val="24"/>
        </w:rPr>
        <w:t xml:space="preserve"> (cinco) dias úteis, a contar de intimação do ato, nos termos do art. 109, incisos e parágrafos, da Lei Federal n. 8666/93.</w:t>
      </w:r>
    </w:p>
    <w:p w:rsidR="00897CD8" w:rsidRDefault="00897CD8" w:rsidP="00897CD8">
      <w:pPr>
        <w:spacing w:after="0" w:line="240" w:lineRule="auto"/>
        <w:jc w:val="both"/>
        <w:rPr>
          <w:rFonts w:ascii="Garamond" w:hAnsi="Garamond"/>
          <w:color w:val="000000"/>
          <w:sz w:val="24"/>
          <w:szCs w:val="24"/>
        </w:rPr>
      </w:pPr>
    </w:p>
    <w:p w:rsidR="00897CD8" w:rsidRDefault="00897CD8" w:rsidP="00897CD8">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897CD8" w:rsidRDefault="00897CD8" w:rsidP="00897CD8">
      <w:pPr>
        <w:spacing w:after="0" w:line="240" w:lineRule="auto"/>
        <w:jc w:val="both"/>
        <w:rPr>
          <w:rFonts w:ascii="Garamond" w:hAnsi="Garamond"/>
          <w:b/>
          <w:color w:val="000000"/>
          <w:sz w:val="24"/>
          <w:szCs w:val="24"/>
        </w:rPr>
      </w:pPr>
    </w:p>
    <w:p w:rsidR="00897CD8" w:rsidRDefault="00897CD8" w:rsidP="00897CD8">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b) Multa de 0,5%</w:t>
      </w:r>
      <w:proofErr w:type="gramStart"/>
      <w:r>
        <w:rPr>
          <w:rFonts w:ascii="Garamond" w:hAnsi="Garamond"/>
          <w:color w:val="000000"/>
          <w:sz w:val="24"/>
          <w:szCs w:val="24"/>
        </w:rPr>
        <w:t>(</w:t>
      </w:r>
      <w:proofErr w:type="gramEnd"/>
      <w:r>
        <w:rPr>
          <w:rFonts w:ascii="Garamond" w:hAnsi="Garamond"/>
          <w:color w:val="000000"/>
          <w:sz w:val="24"/>
          <w:szCs w:val="24"/>
        </w:rPr>
        <w:t>cinco décimos por cento) do valor do Contrato, por dia que exceder o prazo para conclusão dos serviços.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897CD8" w:rsidRDefault="00897CD8" w:rsidP="00897CD8">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lastRenderedPageBreak/>
        <w:t xml:space="preserve">I - O presente contrato poderá ser rescindido por mútuo acordo ou conveniência administrativa, recebendo a CONTRATADA somente o valor dos serviços já executados não lhe sendo devidos qualquer outro valor a titulo de indenização ou a qualquer outro titulo presente ou futuramente sob qualquer alegação ou fundamento. </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 serão formalizadas por escrito, em duas vias, uma das quais visadas pelo destinatário, o que constituirá prova de sua efetiva entrega.</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 reger-se-ão pela legislação pertinente a matéria a Lei 8.666/93, complementada pela Lei 8.883/94 e alterações posteriores.</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004/2014.</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w:t>
      </w:r>
      <w:r w:rsidR="00DA4BEA">
        <w:rPr>
          <w:rFonts w:ascii="Garamond" w:hAnsi="Garamond"/>
          <w:color w:val="000000"/>
          <w:sz w:val="24"/>
          <w:szCs w:val="24"/>
        </w:rPr>
        <w:t xml:space="preserve"> </w:t>
      </w:r>
      <w:r>
        <w:rPr>
          <w:rFonts w:ascii="Garamond" w:hAnsi="Garamond"/>
          <w:color w:val="000000"/>
          <w:sz w:val="24"/>
          <w:szCs w:val="24"/>
        </w:rPr>
        <w:t>O presente será juntado nos autos do processo administrativo específico, bem como no mesmo, serão registrados todas as ocorrências e decisões administrativas.</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w:t>
      </w:r>
      <w:r w:rsidR="00DA4BEA">
        <w:rPr>
          <w:rFonts w:ascii="Garamond" w:hAnsi="Garamond"/>
          <w:color w:val="000000"/>
          <w:sz w:val="24"/>
          <w:szCs w:val="24"/>
        </w:rPr>
        <w:t xml:space="preserve"> </w:t>
      </w:r>
      <w:r>
        <w:rPr>
          <w:rFonts w:ascii="Garamond" w:hAnsi="Garamond"/>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897CD8" w:rsidRDefault="00897CD8" w:rsidP="00897CD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IX - Os casos de má qualidade ou defeito de produtos ou serviços serão acusados e regulados pelo disposto na Lei 8.078, de 11/09/90.</w:t>
      </w:r>
    </w:p>
    <w:p w:rsidR="00897CD8" w:rsidRDefault="00897CD8" w:rsidP="00897CD8">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897CD8" w:rsidRDefault="00897CD8" w:rsidP="00897CD8">
      <w:pPr>
        <w:tabs>
          <w:tab w:val="left" w:pos="851"/>
        </w:tabs>
        <w:spacing w:after="0" w:line="240" w:lineRule="auto"/>
        <w:ind w:firstLine="851"/>
        <w:jc w:val="both"/>
        <w:rPr>
          <w:rFonts w:ascii="Garamond" w:hAnsi="Garamond"/>
          <w:color w:val="000000"/>
          <w:sz w:val="24"/>
          <w:szCs w:val="24"/>
        </w:rPr>
      </w:pPr>
    </w:p>
    <w:p w:rsidR="00897CD8" w:rsidRDefault="00897CD8" w:rsidP="00897CD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897CD8" w:rsidRDefault="00897CD8" w:rsidP="00897CD8">
      <w:pPr>
        <w:tabs>
          <w:tab w:val="left" w:pos="851"/>
        </w:tabs>
        <w:spacing w:after="0" w:line="240" w:lineRule="auto"/>
        <w:jc w:val="both"/>
        <w:rPr>
          <w:rFonts w:ascii="Garamond" w:hAnsi="Garamond"/>
          <w:b/>
          <w:color w:val="000000"/>
          <w:sz w:val="24"/>
          <w:szCs w:val="24"/>
        </w:rPr>
      </w:pPr>
    </w:p>
    <w:p w:rsidR="00897CD8" w:rsidRDefault="00897CD8" w:rsidP="00897CD8">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897CD8" w:rsidRDefault="00897CD8" w:rsidP="00897CD8">
      <w:pPr>
        <w:tabs>
          <w:tab w:val="left" w:pos="851"/>
        </w:tabs>
        <w:spacing w:after="0" w:line="240" w:lineRule="auto"/>
        <w:ind w:firstLine="851"/>
        <w:jc w:val="both"/>
        <w:rPr>
          <w:rFonts w:ascii="Garamond" w:hAnsi="Garamond"/>
          <w:color w:val="000000"/>
          <w:sz w:val="24"/>
          <w:szCs w:val="24"/>
        </w:rPr>
      </w:pPr>
    </w:p>
    <w:p w:rsidR="00897CD8" w:rsidRDefault="00897CD8" w:rsidP="00897CD8">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produza os seus jurídicos e legais efeitos. </w:t>
      </w:r>
    </w:p>
    <w:p w:rsidR="00897CD8" w:rsidRDefault="00897CD8" w:rsidP="00897CD8">
      <w:pPr>
        <w:tabs>
          <w:tab w:val="left" w:pos="851"/>
        </w:tabs>
        <w:spacing w:after="0" w:line="240" w:lineRule="auto"/>
        <w:ind w:firstLine="851"/>
        <w:jc w:val="both"/>
        <w:rPr>
          <w:rFonts w:ascii="Garamond" w:hAnsi="Garamond"/>
          <w:color w:val="000000"/>
          <w:sz w:val="24"/>
          <w:szCs w:val="24"/>
        </w:rPr>
      </w:pPr>
    </w:p>
    <w:p w:rsidR="00897CD8" w:rsidRDefault="00897CD8" w:rsidP="00897CD8">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Bom Jesus do Oeste - SC, aos 0</w:t>
      </w:r>
      <w:r>
        <w:rPr>
          <w:rFonts w:ascii="Garamond" w:hAnsi="Garamond"/>
          <w:color w:val="000000"/>
          <w:sz w:val="24"/>
          <w:szCs w:val="24"/>
        </w:rPr>
        <w:t>6</w:t>
      </w:r>
      <w:r>
        <w:rPr>
          <w:rFonts w:ascii="Garamond" w:hAnsi="Garamond"/>
          <w:color w:val="000000"/>
          <w:sz w:val="24"/>
          <w:szCs w:val="24"/>
        </w:rPr>
        <w:t xml:space="preserve"> de </w:t>
      </w:r>
      <w:r>
        <w:rPr>
          <w:rFonts w:ascii="Garamond" w:hAnsi="Garamond"/>
          <w:color w:val="000000"/>
          <w:sz w:val="24"/>
          <w:szCs w:val="24"/>
        </w:rPr>
        <w:t>Novem</w:t>
      </w:r>
      <w:r>
        <w:rPr>
          <w:rFonts w:ascii="Garamond" w:hAnsi="Garamond"/>
          <w:color w:val="000000"/>
          <w:sz w:val="24"/>
          <w:szCs w:val="24"/>
        </w:rPr>
        <w:t>bro de 2014.</w:t>
      </w:r>
    </w:p>
    <w:p w:rsidR="00897CD8" w:rsidRDefault="00897CD8" w:rsidP="00897CD8">
      <w:pPr>
        <w:spacing w:after="0" w:line="240" w:lineRule="auto"/>
        <w:jc w:val="both"/>
        <w:rPr>
          <w:rFonts w:ascii="Garamond" w:hAnsi="Garamond"/>
          <w:sz w:val="24"/>
          <w:szCs w:val="24"/>
        </w:rPr>
      </w:pPr>
    </w:p>
    <w:p w:rsidR="00897CD8" w:rsidRDefault="00897CD8" w:rsidP="00897CD8">
      <w:pPr>
        <w:tabs>
          <w:tab w:val="left" w:pos="708"/>
          <w:tab w:val="center" w:pos="4419"/>
          <w:tab w:val="right" w:pos="8838"/>
        </w:tabs>
        <w:spacing w:after="0" w:line="240" w:lineRule="auto"/>
        <w:jc w:val="both"/>
        <w:rPr>
          <w:rFonts w:ascii="Garamond" w:hAnsi="Garamond"/>
          <w:sz w:val="24"/>
          <w:szCs w:val="24"/>
        </w:rPr>
      </w:pPr>
    </w:p>
    <w:p w:rsidR="00897CD8" w:rsidRDefault="00897CD8" w:rsidP="00897CD8"/>
    <w:p w:rsidR="00302872" w:rsidRDefault="00302872"/>
    <w:sectPr w:rsidR="00302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D8"/>
    <w:rsid w:val="00302872"/>
    <w:rsid w:val="00897CD8"/>
    <w:rsid w:val="00DA4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D8"/>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97C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D8"/>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97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5901</Words>
  <Characters>31869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2014-11-05T11:36:00Z</cp:lastPrinted>
  <dcterms:created xsi:type="dcterms:W3CDTF">2014-11-05T11:07:00Z</dcterms:created>
  <dcterms:modified xsi:type="dcterms:W3CDTF">2014-11-05T11:37:00Z</dcterms:modified>
</cp:coreProperties>
</file>