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u w:val="single"/>
        </w:rPr>
        <w:t>CONTRATO ADMINISTRATIVO N.º 108/2019 DE 06 DE NOVEMBRO DE 2019.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u w:val="single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O </w:t>
      </w:r>
      <w:r>
        <w:rPr>
          <w:rFonts w:eastAsia="Times New Roman"/>
          <w:b/>
          <w:szCs w:val="20"/>
        </w:rPr>
        <w:t>MUNICÍPIO DE BOM JESUS DO OESTE</w:t>
      </w:r>
      <w:r>
        <w:rPr>
          <w:rFonts w:eastAsia="Times New Roman"/>
          <w:szCs w:val="20"/>
        </w:rPr>
        <w:t xml:space="preserve">, Estado de Santa Catarina, Pessoa Jurídica de Direito Público Interno, inscrito no CGC sob nº. 01.594.009/0001-01, com sua sede na Av. Nossa Senhora de Fátima, 120, neste ato representado pelo Prefeito Municipal, senhor Ronaldo Luiz Senger, residente e domiciliado na Avenida Planalto nº. 271, Centro, neste Município de Bom Jesus do Oeste - SC, portador do RG, sob nº. 3.437.386 e do CPF nº. 027.150.949-06, doravante denominado </w:t>
      </w:r>
      <w:r>
        <w:rPr>
          <w:rFonts w:eastAsia="Times New Roman"/>
          <w:b/>
          <w:bCs/>
          <w:szCs w:val="20"/>
        </w:rPr>
        <w:t>CONTRATANTE</w:t>
      </w:r>
      <w:r>
        <w:rPr>
          <w:rFonts w:eastAsia="Times New Roman"/>
          <w:szCs w:val="20"/>
        </w:rPr>
        <w:t>, e de outro lado;</w:t>
      </w:r>
      <w:r>
        <w:rPr>
          <w:rFonts w:eastAsia="Times New Roman"/>
          <w:color w:val="000000"/>
          <w:szCs w:val="20"/>
        </w:rPr>
        <w:t xml:space="preserve"> </w:t>
      </w:r>
      <w:r>
        <w:rPr>
          <w:rFonts w:eastAsia="Times New Roman"/>
          <w:szCs w:val="20"/>
        </w:rPr>
        <w:t xml:space="preserve">        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  <w:t xml:space="preserve">A empresa Hyundai Heavy Industries Brasil – Industria e Comércio de Equipamentos de Construção S.A.  Pessoa jurídica de direito Privado, inscrita no CGC/MF sob nº. </w:t>
      </w:r>
      <w:r w:rsidR="00536690">
        <w:rPr>
          <w:rFonts w:eastAsia="Times New Roman"/>
          <w:szCs w:val="20"/>
        </w:rPr>
        <w:t>13.837.846/0001-22</w:t>
      </w:r>
      <w:r>
        <w:rPr>
          <w:rFonts w:eastAsia="Times New Roman"/>
          <w:szCs w:val="20"/>
        </w:rPr>
        <w:t>, com sede à</w:t>
      </w:r>
      <w:r w:rsidR="00536690">
        <w:rPr>
          <w:rFonts w:eastAsia="Times New Roman"/>
          <w:szCs w:val="20"/>
        </w:rPr>
        <w:t xml:space="preserve"> Rod. Presidente Dutra, s/n</w:t>
      </w:r>
      <w:r>
        <w:rPr>
          <w:rFonts w:eastAsia="Times New Roman"/>
          <w:szCs w:val="20"/>
        </w:rPr>
        <w:t xml:space="preserve">, </w:t>
      </w:r>
      <w:r w:rsidR="00536690">
        <w:rPr>
          <w:rFonts w:eastAsia="Times New Roman"/>
          <w:szCs w:val="20"/>
        </w:rPr>
        <w:t xml:space="preserve">Km 315, </w:t>
      </w:r>
      <w:r>
        <w:rPr>
          <w:rFonts w:eastAsia="Times New Roman"/>
          <w:szCs w:val="20"/>
        </w:rPr>
        <w:t>Município de</w:t>
      </w:r>
      <w:r w:rsidR="00536690">
        <w:rPr>
          <w:rFonts w:eastAsia="Times New Roman"/>
          <w:szCs w:val="20"/>
        </w:rPr>
        <w:t xml:space="preserve"> </w:t>
      </w:r>
      <w:r w:rsidR="00276C3D">
        <w:rPr>
          <w:rFonts w:eastAsia="Times New Roman"/>
          <w:szCs w:val="20"/>
        </w:rPr>
        <w:t>Itatiaia</w:t>
      </w:r>
      <w:r>
        <w:rPr>
          <w:rFonts w:eastAsia="Times New Roman"/>
          <w:szCs w:val="20"/>
        </w:rPr>
        <w:t>/</w:t>
      </w:r>
      <w:r w:rsidR="00536690">
        <w:rPr>
          <w:rFonts w:eastAsia="Times New Roman"/>
          <w:szCs w:val="20"/>
        </w:rPr>
        <w:t>RJ</w:t>
      </w:r>
      <w:r>
        <w:rPr>
          <w:rFonts w:eastAsia="Times New Roman"/>
          <w:szCs w:val="20"/>
        </w:rPr>
        <w:t xml:space="preserve">, neste ato representada pelo </w:t>
      </w:r>
      <w:r w:rsidR="00276C3D">
        <w:rPr>
          <w:rFonts w:eastAsia="Times New Roman"/>
          <w:szCs w:val="20"/>
        </w:rPr>
        <w:t>seu procurador/</w:t>
      </w:r>
      <w:r>
        <w:rPr>
          <w:rFonts w:eastAsia="Times New Roman"/>
          <w:szCs w:val="20"/>
        </w:rPr>
        <w:t>administrador Sr.</w:t>
      </w:r>
      <w:r w:rsidR="00276C3D">
        <w:rPr>
          <w:rFonts w:eastAsia="Times New Roman"/>
          <w:szCs w:val="20"/>
        </w:rPr>
        <w:t xml:space="preserve"> Daecheol Jeong</w:t>
      </w:r>
      <w:r>
        <w:rPr>
          <w:rFonts w:eastAsia="Times New Roman"/>
          <w:szCs w:val="20"/>
        </w:rPr>
        <w:t xml:space="preserve">, residente e domiciliado na </w:t>
      </w:r>
      <w:r w:rsidR="00276C3D">
        <w:rPr>
          <w:rFonts w:eastAsia="Times New Roman"/>
          <w:szCs w:val="20"/>
        </w:rPr>
        <w:t>Avenida Presidente Kenedy</w:t>
      </w:r>
      <w:r>
        <w:rPr>
          <w:rFonts w:eastAsia="Times New Roman"/>
          <w:szCs w:val="20"/>
        </w:rPr>
        <w:t>,</w:t>
      </w:r>
      <w:r w:rsidR="00276C3D">
        <w:rPr>
          <w:rFonts w:eastAsia="Times New Roman"/>
          <w:szCs w:val="20"/>
        </w:rPr>
        <w:t xml:space="preserve"> nº. 2559</w:t>
      </w:r>
      <w:r>
        <w:rPr>
          <w:rFonts w:eastAsia="Times New Roman"/>
          <w:szCs w:val="20"/>
        </w:rPr>
        <w:t xml:space="preserve">, </w:t>
      </w:r>
      <w:r w:rsidR="00276C3D">
        <w:rPr>
          <w:rFonts w:eastAsia="Times New Roman"/>
          <w:szCs w:val="20"/>
        </w:rPr>
        <w:t>Vila São José</w:t>
      </w:r>
      <w:r>
        <w:rPr>
          <w:rFonts w:eastAsia="Times New Roman"/>
          <w:szCs w:val="20"/>
        </w:rPr>
        <w:t>, Município de</w:t>
      </w:r>
      <w:r w:rsidR="00276C3D">
        <w:rPr>
          <w:rFonts w:eastAsia="Times New Roman"/>
          <w:szCs w:val="20"/>
        </w:rPr>
        <w:t xml:space="preserve"> Osasco/SP</w:t>
      </w:r>
      <w:r>
        <w:rPr>
          <w:rFonts w:eastAsia="Times New Roman"/>
          <w:szCs w:val="20"/>
        </w:rPr>
        <w:t>, portador do CPF sob nº.</w:t>
      </w:r>
      <w:r w:rsidR="00276C3D">
        <w:rPr>
          <w:rFonts w:eastAsia="Times New Roman"/>
          <w:szCs w:val="20"/>
        </w:rPr>
        <w:t xml:space="preserve"> 844.078.400-72, doravante</w:t>
      </w:r>
      <w:r>
        <w:rPr>
          <w:rFonts w:eastAsia="Times New Roman"/>
          <w:szCs w:val="20"/>
        </w:rPr>
        <w:t xml:space="preserve"> denominada simplesmente </w:t>
      </w:r>
      <w:r>
        <w:rPr>
          <w:rFonts w:eastAsia="Times New Roman"/>
          <w:b/>
          <w:bCs/>
          <w:szCs w:val="20"/>
        </w:rPr>
        <w:t>CONTRATADA;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Cs w:val="20"/>
          <w:lang w:eastAsia="pt-BR"/>
        </w:rPr>
      </w:pPr>
      <w:r>
        <w:rPr>
          <w:rFonts w:eastAsia="Arial Unicode MS"/>
          <w:b/>
          <w:szCs w:val="20"/>
          <w:lang w:eastAsia="pt-BR"/>
        </w:rPr>
        <w:t>CLÁUSULA PRIMEIRA - DO OBJETO</w:t>
      </w:r>
    </w:p>
    <w:p w:rsidR="005E6EE6" w:rsidRDefault="005E6EE6" w:rsidP="005E6EE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Cs w:val="20"/>
          <w:lang w:eastAsia="pt-BR"/>
        </w:rPr>
      </w:pPr>
    </w:p>
    <w:p w:rsidR="005E6EE6" w:rsidRDefault="005E6EE6" w:rsidP="005E6EE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Cs w:val="20"/>
          <w:lang w:eastAsia="pt-BR"/>
        </w:rPr>
      </w:pPr>
      <w:r>
        <w:rPr>
          <w:rFonts w:eastAsia="Arial Unicode MS"/>
          <w:szCs w:val="20"/>
          <w:lang w:eastAsia="pt-BR"/>
        </w:rPr>
        <w:tab/>
        <w:t xml:space="preserve">   1. </w:t>
      </w:r>
      <w:r>
        <w:rPr>
          <w:rFonts w:eastAsia="Times New Roman"/>
          <w:szCs w:val="20"/>
          <w:lang w:eastAsia="pt-BR"/>
        </w:rPr>
        <w:t xml:space="preserve">O presente contrato tem por objetivo, a </w:t>
      </w:r>
      <w:r>
        <w:rPr>
          <w:rFonts w:eastAsia="Times New Roman"/>
          <w:szCs w:val="20"/>
        </w:rPr>
        <w:t xml:space="preserve">Aquisição de escavadeira hidráulica sobre esteira nova (Zero Hora), ano/modelo mínimo 2019, adquiridas através de financiamento via BADESC, conforme proposta nº. 2019022000, </w:t>
      </w:r>
      <w:r w:rsidR="00254BEB">
        <w:rPr>
          <w:rFonts w:eastAsia="Times New Roman"/>
          <w:szCs w:val="20"/>
        </w:rPr>
        <w:t xml:space="preserve">conforme </w:t>
      </w:r>
      <w:bookmarkStart w:id="0" w:name="_GoBack"/>
      <w:bookmarkEnd w:id="0"/>
      <w:r>
        <w:rPr>
          <w:rFonts w:eastAsia="Times New Roman"/>
          <w:szCs w:val="20"/>
          <w:lang w:eastAsia="pt-BR"/>
        </w:rPr>
        <w:t>Processo Licitatório nº. 2107/2019 – Pregão Presencial nº. 038/2019 e descrição e valor abaixo especificado: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3402"/>
        <w:gridCol w:w="992"/>
        <w:gridCol w:w="1134"/>
        <w:gridCol w:w="1128"/>
      </w:tblGrid>
      <w:tr w:rsidR="005E6EE6" w:rsidTr="0027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Quant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Unid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Marca/modelo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Valor máximo unitário R$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Valor máximo unitário R$</w:t>
            </w:r>
          </w:p>
        </w:tc>
      </w:tr>
      <w:tr w:rsidR="005E6EE6" w:rsidTr="0027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szCs w:val="20"/>
              </w:rPr>
              <w:t>und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>
            <w:pPr>
              <w:spacing w:line="360" w:lineRule="auto"/>
              <w:jc w:val="both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Escavadeira Hidráulica sobre Esteira Nova (Zero Hora), ano/modelo mínimo 2019, contendo as seguintes características mínimas: Motor Diesel de quatro cilindros turbo alimentado, com potência bruta mínima de 121 HP; MAR-1 (Normas de níveis de emissão de poluentes vigentes no Brasil), com Peso Operacional Mínimo 17.000 KG e peso Máximo 18.500 KG (restrições para veículo de transporte existente), com Braço de no mínimo 2,25 metros e lança de no mínimo 5,10 metros, com Capacidade de Concha de no mínimo 0,80 m3, com carro de no mínimo sete roletes inferiores e dois superiores de cada lado, Sapatas de no mínimo 700 mm, largura de transporte com limitação máxima de 2,70 metros, </w:t>
            </w:r>
            <w:r>
              <w:rPr>
                <w:szCs w:val="20"/>
              </w:rPr>
              <w:t xml:space="preserve">equipada com proteção Externa de Cabine Rops/Fops, possuir Bomba de abastecimento para Óleo Diesel padrão de Fábrica. Equipada </w:t>
            </w:r>
            <w:r>
              <w:rPr>
                <w:szCs w:val="20"/>
              </w:rPr>
              <w:lastRenderedPageBreak/>
              <w:t xml:space="preserve">também com cabine fechada com ar condicionado (frio e quente), radio mínimo AM/FM, faróis de trabalho dianteiro, no mínimo 02 espelhos retrovisores externos, sistema de monitoramento e/ou gerenciamento via satélite standard do fabricante; cabine com assento suspensão vários ajustes e com encosto reclinável. Possuir Câmera de visão traseira (ré) padrão de fábrica. Equipada com Linha Hidráulica (3º ponto) para rompedor hidráulico original e engate rápido para acoplamento e desacoplamento de concha e rompedor hidráulico. Todos os itens devem ser padrão de fabrica não sendo permitido adaptações. </w:t>
            </w:r>
          </w:p>
          <w:p w:rsidR="005E6EE6" w:rsidRDefault="005E6E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>A Escavadeira deverá vir equipada com concha (já mencionada características mínimas) e equipamento Rompedor Hidráulico com peso de funcionamento entre 900 KG a 1.200 KG com ponteira, sendo que a assistência técnica e garantia deste equipamento (rompedor) deverá ser fornecido pela revenda da autorizada da escavadeira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276C3D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Hyundai/R180Lc-9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 w:rsidP="00276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  <w:r w:rsidR="00276C3D">
              <w:rPr>
                <w:rFonts w:eastAsia="Times New Roman"/>
                <w:szCs w:val="20"/>
              </w:rPr>
              <w:t>73</w:t>
            </w:r>
            <w:r>
              <w:rPr>
                <w:rFonts w:eastAsia="Times New Roman"/>
                <w:szCs w:val="20"/>
              </w:rPr>
              <w:t>.000,00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6" w:rsidRDefault="005E6EE6" w:rsidP="00276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  <w:r w:rsidR="00276C3D">
              <w:rPr>
                <w:rFonts w:eastAsia="Times New Roman"/>
                <w:szCs w:val="20"/>
              </w:rPr>
              <w:t>73</w:t>
            </w:r>
            <w:r>
              <w:rPr>
                <w:rFonts w:eastAsia="Times New Roman"/>
                <w:szCs w:val="20"/>
              </w:rPr>
              <w:t>.000,00</w:t>
            </w:r>
          </w:p>
        </w:tc>
      </w:tr>
    </w:tbl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ab/>
        <w:t>2. Os equipamentos deverão ser entregues junto ao parque do Dmer, sito a Avenida Nossa Senhora de Fátima, nº. 120, neste município, o qual deverá ser feita também a entrega técnica do equipamento, bem como treinamento (teórico e prático) de no mínimo 3 horas para operação do rompedor hidráulico.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/>
          <w:b/>
          <w:szCs w:val="20"/>
          <w:lang w:eastAsia="pt-BR"/>
        </w:rPr>
      </w:pPr>
      <w:r>
        <w:rPr>
          <w:rFonts w:eastAsia="Arial Unicode MS"/>
          <w:b/>
          <w:szCs w:val="20"/>
          <w:lang w:eastAsia="pt-BR"/>
        </w:rPr>
        <w:t>CLÁUSULA SEGUNDA - DO PREÇO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1. A </w:t>
      </w:r>
      <w:r>
        <w:rPr>
          <w:rFonts w:eastAsia="Times New Roman"/>
          <w:b/>
          <w:bCs/>
          <w:szCs w:val="20"/>
        </w:rPr>
        <w:t xml:space="preserve">CONTRATANTE </w:t>
      </w:r>
      <w:r>
        <w:rPr>
          <w:rFonts w:eastAsia="Times New Roman"/>
          <w:szCs w:val="20"/>
        </w:rPr>
        <w:t>pagará a contratada o valor de R$</w:t>
      </w:r>
      <w:r w:rsidR="00276C3D">
        <w:rPr>
          <w:rFonts w:eastAsia="Times New Roman"/>
          <w:szCs w:val="20"/>
        </w:rPr>
        <w:t xml:space="preserve"> 473.000,00 (quatrocentos e setenta e três mil reais)</w:t>
      </w:r>
      <w:r w:rsidR="00254BEB">
        <w:rPr>
          <w:rFonts w:eastAsia="Times New Roman"/>
          <w:szCs w:val="20"/>
        </w:rPr>
        <w:t>,</w:t>
      </w:r>
      <w:r>
        <w:rPr>
          <w:rFonts w:eastAsia="Times New Roman"/>
          <w:szCs w:val="20"/>
        </w:rPr>
        <w:t xml:space="preserve"> pelo equipamento licitado.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CLÁUSULA TERCEIRA - DO PAGAMENTO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1. O pagamento será efetuado em moeda corrente nacional, ou por cheque nominal ao fornecedor ou por ordem bancaria.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2. Nenhum pagamento será efetuado antecipadamente, a entrega e instalação do objeto solicitado.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Cs w:val="20"/>
          <w:lang w:eastAsia="pt-BR"/>
        </w:rPr>
      </w:pPr>
      <w:r>
        <w:rPr>
          <w:rFonts w:eastAsia="Times New Roman"/>
          <w:color w:val="FF0000"/>
          <w:szCs w:val="20"/>
          <w:lang w:eastAsia="pt-BR"/>
        </w:rPr>
        <w:t xml:space="preserve">        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Cs w:val="20"/>
          <w:lang w:eastAsia="pt-BR"/>
        </w:rPr>
      </w:pPr>
      <w:r>
        <w:rPr>
          <w:rFonts w:eastAsia="Times New Roman"/>
          <w:color w:val="FF0000"/>
          <w:szCs w:val="20"/>
          <w:lang w:eastAsia="pt-BR"/>
        </w:rPr>
        <w:t xml:space="preserve">         </w:t>
      </w:r>
      <w:r>
        <w:rPr>
          <w:rFonts w:eastAsia="Times New Roman"/>
          <w:color w:val="000000"/>
          <w:szCs w:val="20"/>
          <w:lang w:eastAsia="pt-BR"/>
        </w:rPr>
        <w:t>3. Condições de pagamento: o pagamento será efetuado conforme entrega e instalação dos produtos, emissão de Nota Fiscal e ordem cronológica de pagamentos.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CLÁUSULA QUARTA - DO PRAZO DE ENTREGA DO OBJETO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O prazo de entrega do objeto licitado será até 30 dias após a emissão da ordem de fornecimento, emitida pelo Departamento de Compras do Município.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>CLÁUSULA QUINTA - DOS REAJUSTES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1. Não haverá reajuste, nem atualização dos valores, exceto na ocorrência de fato que justifique a aplicação da línea “d”, do inciso II, do artigo 65, da Lei Federal nº. 8.666/93.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CLÁUSULA SEXTA - DAS OBRIGAÇÕES DA CONTRATANTE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A </w:t>
      </w:r>
      <w:r>
        <w:rPr>
          <w:rFonts w:eastAsia="Times New Roman"/>
          <w:b/>
          <w:bCs/>
          <w:szCs w:val="20"/>
        </w:rPr>
        <w:t>CONTRATANTE</w:t>
      </w:r>
      <w:r>
        <w:rPr>
          <w:rFonts w:eastAsia="Times New Roman"/>
          <w:szCs w:val="20"/>
        </w:rPr>
        <w:t xml:space="preserve"> obrigar-se-á: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Cumprir as condições de pagamento, sendo que o pagamento ficará condicionado a entrega do objeto licitado.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Transmitir por escrito determinações sobre possíveis modificações no produto a serem entregue.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3. Esclarecer dúvidas que lhe forem apresentadas.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CLÁUSULA SETIMA - DAS OBRIGAÇÕES DA CONTRATADA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A </w:t>
      </w:r>
      <w:r>
        <w:rPr>
          <w:rFonts w:eastAsia="Times New Roman"/>
          <w:b/>
          <w:bCs/>
          <w:szCs w:val="20"/>
        </w:rPr>
        <w:t>CONTRATADA</w:t>
      </w:r>
      <w:r>
        <w:rPr>
          <w:rFonts w:eastAsia="Times New Roman"/>
          <w:szCs w:val="20"/>
        </w:rPr>
        <w:t xml:space="preserve"> obrigar-se-á: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1. Entregar objeto licitado devidamente instalado no prazo estabelecido;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2. Fornecer todas as informações quanto a qualidade e especificações dos produtos.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3. Utilizar-se de adequada estrutura de operação e formar o quadro de pessoal necessário a entrega do objeto deste contratado.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4. Permitir que os prepostos do Município inspecionem e fiscalizem a qualquer tempo e hora o produto a ser entregue.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5. Responsabilizar-se por todos os encargos trabalhistas, previdenciários, sociais, tributários e comerciais, previstos em leis, para a fiel execução do objeto deste contrato.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6. É da </w:t>
      </w:r>
      <w:r>
        <w:rPr>
          <w:rFonts w:eastAsia="Times New Roman"/>
          <w:b/>
          <w:bCs/>
          <w:szCs w:val="20"/>
        </w:rPr>
        <w:t>CONTRATADA</w:t>
      </w:r>
      <w:r>
        <w:rPr>
          <w:rFonts w:eastAsia="Times New Roman"/>
          <w:szCs w:val="20"/>
        </w:rPr>
        <w:t xml:space="preserve"> a obrigação do pagamento de tributos que incidirem sobre as materiais, em qualquer esfera.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7. Assumir as despesas decorrentes de ferramentas e equipamentos, energia elétrica, </w:t>
      </w:r>
      <w:proofErr w:type="spellStart"/>
      <w:r>
        <w:rPr>
          <w:rFonts w:eastAsia="Times New Roman"/>
          <w:szCs w:val="20"/>
        </w:rPr>
        <w:t>etc</w:t>
      </w:r>
      <w:proofErr w:type="spellEnd"/>
      <w:r>
        <w:rPr>
          <w:rFonts w:eastAsia="Times New Roman"/>
          <w:szCs w:val="20"/>
        </w:rPr>
        <w:t>, necessários à entrega do objeto licitado.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CLÁUSULA OITAVA - DA INADIMPLÊNCIA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CLÁUSULA NONA - DA RESCISÃO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Cs w:val="20"/>
          <w:lang w:eastAsia="pt-BR"/>
        </w:rPr>
      </w:pPr>
      <w:r>
        <w:rPr>
          <w:rFonts w:eastAsia="Times New Roman"/>
          <w:color w:val="FF0000"/>
          <w:szCs w:val="20"/>
          <w:lang w:eastAsia="pt-BR"/>
        </w:rPr>
        <w:t xml:space="preserve">         </w:t>
      </w:r>
      <w:r>
        <w:rPr>
          <w:rFonts w:eastAsia="Times New Roman"/>
          <w:color w:val="000000"/>
          <w:szCs w:val="20"/>
          <w:lang w:eastAsia="pt-BR"/>
        </w:rPr>
        <w:t xml:space="preserve">1. O presente contrato poderá ser rescindido por mútuo acordo ou conveniência administrativa, recebendo a </w:t>
      </w:r>
      <w:r>
        <w:rPr>
          <w:rFonts w:eastAsia="Times New Roman"/>
          <w:b/>
          <w:bCs/>
          <w:color w:val="000000"/>
          <w:szCs w:val="20"/>
          <w:lang w:eastAsia="pt-BR"/>
        </w:rPr>
        <w:t xml:space="preserve">CONTRATADA </w:t>
      </w:r>
      <w:r>
        <w:rPr>
          <w:rFonts w:eastAsia="Times New Roman"/>
          <w:color w:val="000000"/>
          <w:szCs w:val="20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CLÁUSULA DÉCIMA - DA DOTAÇÃO ORÇAMENTARIA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1. Serão utilizados para o objeto do presente contrato a dotação orçamentaria de projeto/atividade adequados conforme elemento nº.</w:t>
      </w:r>
      <w:r>
        <w:rPr>
          <w:rFonts w:eastAsia="Times New Roman"/>
          <w:bCs/>
          <w:szCs w:val="20"/>
        </w:rPr>
        <w:t xml:space="preserve"> 4.4.90.52.40 – Maquinas e equipamentos agrícolas e rodoviários</w:t>
      </w:r>
      <w:r>
        <w:rPr>
          <w:rFonts w:eastAsia="Times New Roman"/>
          <w:szCs w:val="20"/>
        </w:rPr>
        <w:t>, apropriados para essas despesas.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5E6EE6" w:rsidRDefault="005E6EE6" w:rsidP="005E6EE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Cs w:val="20"/>
          <w:lang w:eastAsia="pt-BR"/>
        </w:rPr>
      </w:pPr>
      <w:r>
        <w:rPr>
          <w:rFonts w:eastAsia="Arial Unicode MS"/>
          <w:b/>
          <w:szCs w:val="20"/>
          <w:lang w:eastAsia="pt-BR"/>
        </w:rPr>
        <w:lastRenderedPageBreak/>
        <w:t>CLAUSULA DÉCIMA PRIMEIRA - DO FISCAL DO CONTRATO</w:t>
      </w:r>
    </w:p>
    <w:p w:rsidR="005E6EE6" w:rsidRDefault="005E6EE6" w:rsidP="005E6EE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Cs w:val="20"/>
          <w:lang w:eastAsia="pt-BR"/>
        </w:rPr>
      </w:pPr>
    </w:p>
    <w:p w:rsidR="005E6EE6" w:rsidRDefault="005E6EE6" w:rsidP="005E6EE6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Cs w:val="20"/>
          <w:lang w:eastAsia="pt-BR"/>
        </w:rPr>
      </w:pPr>
      <w:r>
        <w:rPr>
          <w:rFonts w:eastAsia="Arial Unicode MS"/>
          <w:b/>
          <w:szCs w:val="20"/>
          <w:lang w:eastAsia="pt-BR"/>
        </w:rPr>
        <w:tab/>
        <w:t xml:space="preserve">1. </w:t>
      </w:r>
      <w:r>
        <w:rPr>
          <w:rFonts w:eastAsia="Times New Roman"/>
          <w:szCs w:val="20"/>
        </w:rPr>
        <w:t>O fiscal de contrato será designado por portaria.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CLÁUSULA DÉCIMA SEGUNDA - DO FORO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CLÁUSULA DÉCIMA TERCEIRA - DAS DISPOSIÇÕES GERAIS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1. O presente contrato não será de nenhuma forma, fundamento para constituição de vínculo trabalhista com empregados e funcionários.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4. Os casos omissos a este contrato, reger-se-ão pela legislação pertinente a matéria, as Leis Federais 10.520/2002, 8.666/93 de 21 de junho de 1.993 e 8.883/94, e a licitação na modalidade de Pregão Presencial nº. 38/2019, Processo Licitatório nº. 2107/2019.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E6EE6" w:rsidRDefault="005E6EE6" w:rsidP="005E6E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D31D75" w:rsidRDefault="005E6EE6" w:rsidP="005E6EE6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Município de Bom Jesus do Oeste, Estado de Santa Catarina, aos </w:t>
      </w:r>
      <w:r w:rsidR="00276C3D">
        <w:rPr>
          <w:rFonts w:eastAsia="Times New Roman"/>
          <w:szCs w:val="20"/>
        </w:rPr>
        <w:t>06</w:t>
      </w:r>
      <w:r>
        <w:rPr>
          <w:rFonts w:eastAsia="Times New Roman"/>
          <w:szCs w:val="20"/>
        </w:rPr>
        <w:t xml:space="preserve"> de </w:t>
      </w:r>
      <w:r w:rsidR="00276C3D">
        <w:rPr>
          <w:rFonts w:eastAsia="Times New Roman"/>
          <w:szCs w:val="20"/>
        </w:rPr>
        <w:t>novembro de 2019.</w:t>
      </w:r>
    </w:p>
    <w:p w:rsidR="00276C3D" w:rsidRDefault="00276C3D" w:rsidP="005E6EE6">
      <w:pPr>
        <w:rPr>
          <w:rFonts w:eastAsia="Times New Roman"/>
          <w:szCs w:val="20"/>
        </w:rPr>
      </w:pPr>
    </w:p>
    <w:p w:rsidR="00276C3D" w:rsidRDefault="00276C3D" w:rsidP="005E6EE6">
      <w:pPr>
        <w:rPr>
          <w:rFonts w:eastAsia="Times New Roman"/>
          <w:szCs w:val="20"/>
        </w:rPr>
      </w:pPr>
    </w:p>
    <w:p w:rsidR="00276C3D" w:rsidRPr="00276C3D" w:rsidRDefault="00276C3D" w:rsidP="00276C3D">
      <w:pPr>
        <w:spacing w:after="0" w:line="240" w:lineRule="auto"/>
        <w:jc w:val="both"/>
        <w:rPr>
          <w:szCs w:val="20"/>
        </w:rPr>
      </w:pPr>
      <w:r w:rsidRPr="00276C3D">
        <w:rPr>
          <w:szCs w:val="20"/>
          <w:lang w:val="es-ES_tradnl"/>
        </w:rPr>
        <w:t xml:space="preserve">RONALDO LUIZ SENGER    </w:t>
      </w:r>
      <w:r w:rsidRPr="00276C3D">
        <w:rPr>
          <w:szCs w:val="20"/>
          <w:lang w:val="es-ES_tradnl"/>
        </w:rPr>
        <w:tab/>
        <w:t xml:space="preserve">        </w:t>
      </w:r>
      <w:r>
        <w:rPr>
          <w:rFonts w:eastAsia="Times New Roman"/>
          <w:szCs w:val="20"/>
        </w:rPr>
        <w:t xml:space="preserve">HYUNDAI HEAVY INDUSTRIES BRASIL – INDUSTRIA E </w:t>
      </w:r>
      <w:r w:rsidR="004F4408">
        <w:rPr>
          <w:rFonts w:eastAsia="Times New Roman"/>
          <w:szCs w:val="20"/>
        </w:rPr>
        <w:tab/>
      </w:r>
      <w:r w:rsidR="004F4408">
        <w:rPr>
          <w:rFonts w:eastAsia="Times New Roman"/>
          <w:szCs w:val="20"/>
        </w:rPr>
        <w:tab/>
      </w:r>
      <w:r w:rsidR="004F4408">
        <w:rPr>
          <w:rFonts w:eastAsia="Times New Roman"/>
          <w:szCs w:val="20"/>
        </w:rPr>
        <w:tab/>
      </w:r>
      <w:r w:rsidR="004F4408">
        <w:rPr>
          <w:rFonts w:eastAsia="Times New Roman"/>
          <w:szCs w:val="20"/>
        </w:rPr>
        <w:tab/>
      </w:r>
      <w:r w:rsidR="004F4408"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>COMÉRCIO DE EQUIPAMENTOS DE CONSTRUÇÃO S.A.</w:t>
      </w:r>
      <w:r w:rsidRPr="00276C3D">
        <w:rPr>
          <w:szCs w:val="20"/>
        </w:rPr>
        <w:t xml:space="preserve">   PREFEITO MUNICIPAL  </w:t>
      </w:r>
      <w:r w:rsidR="004F4408">
        <w:rPr>
          <w:szCs w:val="20"/>
        </w:rPr>
        <w:t xml:space="preserve">              </w:t>
      </w:r>
      <w:r w:rsidR="004F4408">
        <w:rPr>
          <w:szCs w:val="20"/>
        </w:rPr>
        <w:tab/>
        <w:t xml:space="preserve">               </w:t>
      </w:r>
      <w:r w:rsidRPr="00276C3D">
        <w:rPr>
          <w:szCs w:val="20"/>
        </w:rPr>
        <w:t xml:space="preserve">        CONTRATADA</w:t>
      </w:r>
    </w:p>
    <w:p w:rsidR="00276C3D" w:rsidRDefault="00276C3D" w:rsidP="00276C3D">
      <w:pPr>
        <w:spacing w:after="0" w:line="240" w:lineRule="auto"/>
        <w:ind w:left="720" w:hanging="720"/>
        <w:jc w:val="both"/>
        <w:rPr>
          <w:szCs w:val="20"/>
        </w:rPr>
      </w:pPr>
    </w:p>
    <w:p w:rsidR="004F4408" w:rsidRPr="00276C3D" w:rsidRDefault="004F4408" w:rsidP="00276C3D">
      <w:pPr>
        <w:spacing w:after="0" w:line="240" w:lineRule="auto"/>
        <w:ind w:left="720" w:hanging="720"/>
        <w:jc w:val="both"/>
        <w:rPr>
          <w:szCs w:val="20"/>
        </w:rPr>
      </w:pPr>
    </w:p>
    <w:p w:rsidR="00276C3D" w:rsidRPr="00276C3D" w:rsidRDefault="00276C3D" w:rsidP="00276C3D">
      <w:pPr>
        <w:spacing w:after="0" w:line="240" w:lineRule="auto"/>
        <w:ind w:left="720" w:hanging="720"/>
        <w:jc w:val="both"/>
        <w:rPr>
          <w:szCs w:val="20"/>
        </w:rPr>
      </w:pPr>
      <w:r w:rsidRPr="00276C3D">
        <w:rPr>
          <w:szCs w:val="20"/>
        </w:rPr>
        <w:t>TESTEMUNHAS:</w:t>
      </w:r>
    </w:p>
    <w:p w:rsidR="00276C3D" w:rsidRPr="00276C3D" w:rsidRDefault="00276C3D" w:rsidP="00276C3D">
      <w:pPr>
        <w:spacing w:after="0" w:line="240" w:lineRule="auto"/>
        <w:ind w:firstLine="720"/>
        <w:jc w:val="both"/>
        <w:rPr>
          <w:szCs w:val="20"/>
        </w:rPr>
      </w:pPr>
    </w:p>
    <w:p w:rsidR="00276C3D" w:rsidRDefault="00276C3D" w:rsidP="00276C3D">
      <w:pPr>
        <w:spacing w:after="0" w:line="240" w:lineRule="auto"/>
        <w:ind w:firstLine="720"/>
        <w:jc w:val="both"/>
        <w:rPr>
          <w:szCs w:val="20"/>
        </w:rPr>
      </w:pPr>
    </w:p>
    <w:p w:rsidR="004F4408" w:rsidRDefault="004F4408" w:rsidP="00276C3D">
      <w:pPr>
        <w:spacing w:after="0" w:line="240" w:lineRule="auto"/>
        <w:ind w:firstLine="720"/>
        <w:jc w:val="both"/>
        <w:rPr>
          <w:szCs w:val="20"/>
        </w:rPr>
      </w:pPr>
    </w:p>
    <w:p w:rsidR="004F4408" w:rsidRPr="00276C3D" w:rsidRDefault="004F4408" w:rsidP="00276C3D">
      <w:pPr>
        <w:spacing w:after="0" w:line="240" w:lineRule="auto"/>
        <w:ind w:firstLine="720"/>
        <w:jc w:val="both"/>
        <w:rPr>
          <w:szCs w:val="20"/>
        </w:rPr>
      </w:pPr>
    </w:p>
    <w:p w:rsidR="00276C3D" w:rsidRPr="00276C3D" w:rsidRDefault="004F4408" w:rsidP="00276C3D">
      <w:pPr>
        <w:spacing w:after="0" w:line="240" w:lineRule="auto"/>
        <w:jc w:val="both"/>
        <w:rPr>
          <w:rFonts w:eastAsia="Arial"/>
          <w:szCs w:val="20"/>
        </w:rPr>
      </w:pPr>
      <w:r>
        <w:rPr>
          <w:szCs w:val="20"/>
        </w:rPr>
        <w:t>VALDENOR NASCIMENTO</w:t>
      </w:r>
      <w:r w:rsidR="00276C3D" w:rsidRPr="00276C3D">
        <w:rPr>
          <w:szCs w:val="20"/>
        </w:rPr>
        <w:tab/>
      </w:r>
      <w:proofErr w:type="gramStart"/>
      <w:r w:rsidR="00276C3D" w:rsidRPr="00276C3D">
        <w:rPr>
          <w:szCs w:val="20"/>
        </w:rPr>
        <w:tab/>
        <w:t xml:space="preserve">  </w:t>
      </w:r>
      <w:r w:rsidR="00276C3D" w:rsidRPr="00276C3D">
        <w:rPr>
          <w:caps/>
          <w:szCs w:val="20"/>
        </w:rPr>
        <w:tab/>
      </w:r>
      <w:proofErr w:type="gramEnd"/>
      <w:r w:rsidR="00276C3D" w:rsidRPr="00276C3D">
        <w:rPr>
          <w:caps/>
          <w:szCs w:val="20"/>
        </w:rPr>
        <w:tab/>
      </w:r>
      <w:r w:rsidR="00276C3D" w:rsidRPr="00276C3D">
        <w:rPr>
          <w:caps/>
          <w:szCs w:val="20"/>
        </w:rPr>
        <w:tab/>
        <w:t xml:space="preserve">                    LEONIR LAMB</w:t>
      </w:r>
    </w:p>
    <w:p w:rsidR="00276C3D" w:rsidRPr="00276C3D" w:rsidRDefault="00276C3D" w:rsidP="00276C3D">
      <w:pPr>
        <w:spacing w:after="0" w:line="240" w:lineRule="auto"/>
        <w:jc w:val="both"/>
        <w:rPr>
          <w:rFonts w:eastAsia="Arial"/>
          <w:szCs w:val="20"/>
        </w:rPr>
      </w:pPr>
      <w:r w:rsidRPr="00276C3D">
        <w:rPr>
          <w:szCs w:val="20"/>
        </w:rPr>
        <w:t xml:space="preserve">  CPF: </w:t>
      </w:r>
      <w:r w:rsidR="004F4408">
        <w:rPr>
          <w:szCs w:val="20"/>
        </w:rPr>
        <w:t>664.756.439-04</w:t>
      </w:r>
      <w:r w:rsidR="004F4408">
        <w:rPr>
          <w:szCs w:val="20"/>
        </w:rPr>
        <w:tab/>
      </w:r>
      <w:r w:rsidRPr="00276C3D">
        <w:rPr>
          <w:szCs w:val="20"/>
        </w:rPr>
        <w:tab/>
        <w:t xml:space="preserve">       </w:t>
      </w:r>
      <w:r w:rsidRPr="00276C3D">
        <w:rPr>
          <w:szCs w:val="20"/>
        </w:rPr>
        <w:tab/>
      </w:r>
      <w:r w:rsidRPr="00276C3D">
        <w:rPr>
          <w:szCs w:val="20"/>
        </w:rPr>
        <w:tab/>
        <w:t xml:space="preserve">                                          CPF: 036.471.959-10</w:t>
      </w:r>
    </w:p>
    <w:p w:rsidR="00276C3D" w:rsidRDefault="00276C3D" w:rsidP="00276C3D">
      <w:pPr>
        <w:spacing w:after="0" w:line="240" w:lineRule="auto"/>
        <w:ind w:left="1416" w:firstLine="708"/>
        <w:jc w:val="both"/>
        <w:rPr>
          <w:szCs w:val="20"/>
        </w:rPr>
      </w:pPr>
    </w:p>
    <w:p w:rsidR="004F4408" w:rsidRDefault="004F4408" w:rsidP="00276C3D">
      <w:pPr>
        <w:spacing w:after="0" w:line="240" w:lineRule="auto"/>
        <w:ind w:left="1416" w:firstLine="708"/>
        <w:jc w:val="both"/>
        <w:rPr>
          <w:szCs w:val="20"/>
        </w:rPr>
      </w:pPr>
    </w:p>
    <w:p w:rsidR="004F4408" w:rsidRPr="00276C3D" w:rsidRDefault="004F4408" w:rsidP="00276C3D">
      <w:pPr>
        <w:spacing w:after="0" w:line="240" w:lineRule="auto"/>
        <w:ind w:left="1416" w:firstLine="708"/>
        <w:jc w:val="both"/>
        <w:rPr>
          <w:szCs w:val="20"/>
        </w:rPr>
      </w:pPr>
    </w:p>
    <w:p w:rsidR="00276C3D" w:rsidRPr="00276C3D" w:rsidRDefault="00276C3D" w:rsidP="00276C3D">
      <w:pPr>
        <w:spacing w:after="0" w:line="240" w:lineRule="auto"/>
        <w:ind w:left="1416" w:firstLine="708"/>
        <w:jc w:val="both"/>
        <w:rPr>
          <w:caps/>
          <w:szCs w:val="20"/>
        </w:rPr>
      </w:pPr>
      <w:r w:rsidRPr="00276C3D">
        <w:rPr>
          <w:caps/>
          <w:szCs w:val="20"/>
        </w:rPr>
        <w:t xml:space="preserve">                Cesar Luis Majolo</w:t>
      </w:r>
    </w:p>
    <w:p w:rsidR="00276C3D" w:rsidRPr="00276C3D" w:rsidRDefault="00276C3D" w:rsidP="00276C3D">
      <w:pPr>
        <w:spacing w:after="0" w:line="240" w:lineRule="auto"/>
        <w:ind w:left="1416" w:firstLine="708"/>
        <w:jc w:val="both"/>
        <w:rPr>
          <w:caps/>
          <w:szCs w:val="20"/>
        </w:rPr>
      </w:pPr>
      <w:r w:rsidRPr="00276C3D">
        <w:rPr>
          <w:caps/>
          <w:szCs w:val="20"/>
        </w:rPr>
        <w:t xml:space="preserve">                Assessor Jurídico</w:t>
      </w:r>
    </w:p>
    <w:p w:rsidR="00276C3D" w:rsidRPr="00276C3D" w:rsidRDefault="00276C3D" w:rsidP="00276C3D">
      <w:pPr>
        <w:spacing w:after="0" w:line="240" w:lineRule="auto"/>
        <w:ind w:left="2124" w:firstLine="708"/>
        <w:jc w:val="both"/>
        <w:rPr>
          <w:szCs w:val="20"/>
        </w:rPr>
      </w:pPr>
      <w:r w:rsidRPr="00276C3D">
        <w:rPr>
          <w:szCs w:val="20"/>
        </w:rPr>
        <w:t xml:space="preserve">         OAB/SC 32.022</w:t>
      </w:r>
    </w:p>
    <w:p w:rsidR="00276C3D" w:rsidRDefault="00276C3D" w:rsidP="005E6EE6"/>
    <w:sectPr w:rsidR="00276C3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4B" w:rsidRDefault="00CA564B" w:rsidP="004F4408">
      <w:pPr>
        <w:spacing w:after="0" w:line="240" w:lineRule="auto"/>
      </w:pPr>
      <w:r>
        <w:separator/>
      </w:r>
    </w:p>
  </w:endnote>
  <w:endnote w:type="continuationSeparator" w:id="0">
    <w:p w:rsidR="00CA564B" w:rsidRDefault="00CA564B" w:rsidP="004F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690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4408" w:rsidRDefault="004F4408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B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B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408" w:rsidRDefault="004F4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4B" w:rsidRDefault="00CA564B" w:rsidP="004F4408">
      <w:pPr>
        <w:spacing w:after="0" w:line="240" w:lineRule="auto"/>
      </w:pPr>
      <w:r>
        <w:separator/>
      </w:r>
    </w:p>
  </w:footnote>
  <w:footnote w:type="continuationSeparator" w:id="0">
    <w:p w:rsidR="00CA564B" w:rsidRDefault="00CA564B" w:rsidP="004F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E6"/>
    <w:rsid w:val="00254BEB"/>
    <w:rsid w:val="00276C3D"/>
    <w:rsid w:val="004F4408"/>
    <w:rsid w:val="00536690"/>
    <w:rsid w:val="005E6EE6"/>
    <w:rsid w:val="00B32F7E"/>
    <w:rsid w:val="00CA564B"/>
    <w:rsid w:val="00D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2805A-3BCC-40FB-9959-950D8816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E6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4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408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4F4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408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1446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2019-11-07T13:05:00Z</cp:lastPrinted>
  <dcterms:created xsi:type="dcterms:W3CDTF">2019-11-07T12:20:00Z</dcterms:created>
  <dcterms:modified xsi:type="dcterms:W3CDTF">2019-11-07T13:05:00Z</dcterms:modified>
</cp:coreProperties>
</file>