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CD" w:rsidRPr="008711CD" w:rsidRDefault="008711CD" w:rsidP="008711CD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</w:pP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CONTRATO ADMINISTRATIVO N°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. 4</w:t>
      </w:r>
      <w:r w:rsidR="009C2385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8</w:t>
      </w: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/2020 DE 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29 </w:t>
      </w: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DE 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ABRIL DE </w:t>
      </w: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2020.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O MUNICÍPIO DE BOM JESUS DO OESTE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inscrito no CPF nº. 027.150.949-06, RG nº. 3.437.386, residente e domiciliado na Avenida Planalto, nº. 271, 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doravante denominado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MUNICÍPIO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 e a empresa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MFC Montagens Industriais EIRELI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pessoa jurídica de direito privado, inscrita no CNPJ/MF sob n°.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16.747.975/0001-36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, com sede na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Rua Alix Osvino Grunwaldt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,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12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,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Centro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Município de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Tigrinhos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/SC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neste ato representada pel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a proprietária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Sr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ª</w:t>
      </w:r>
      <w:proofErr w:type="spellEnd"/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.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 xml:space="preserve">Fabiana Alessandra </w:t>
      </w:r>
      <w:proofErr w:type="spellStart"/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Caon</w:t>
      </w:r>
      <w:proofErr w:type="spellEnd"/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 xml:space="preserve"> Morais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brasileir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a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do comercio, portador da Cédula de Identidade n°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.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22.585.299-8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,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 CIC nº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. </w:t>
      </w:r>
      <w:r w:rsidR="009C2385">
        <w:rPr>
          <w:rFonts w:eastAsia="Times New Roman"/>
          <w:color w:val="000000" w:themeColor="text1"/>
          <w:sz w:val="24"/>
          <w:szCs w:val="24"/>
          <w:lang w:eastAsia="pt-BR"/>
        </w:rPr>
        <w:t>180.484.408-06,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 doravante denominada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EMPRESA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, de comum acordo e com amparo legal na Lei Federal nº. 8.666/93 e alterações e Lei Municipal n°. 1083/2017 de 12/12/2017, 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Processo Licitatório 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na modalidade de Concorrência Pública n°. 01/2020 de 28 de fevereiro de 2020, resolvem contratar o objeto do presente pelas cláusulas e condições que seguem: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PRIMEIRA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Objeto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Os objetos deste contrato consistem na concessão e/ou permissão de uso de bens móveis (Pavilhões Industriais) pertencentes ao município de Bom Jesus do Oeste - SC, por um período de 05 (cinco) anos (prorrogáveis), a contar desta data, quais sejam: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38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134"/>
        <w:gridCol w:w="6447"/>
      </w:tblGrid>
      <w:tr w:rsidR="008711CD" w:rsidRPr="008711CD" w:rsidTr="004C2C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8711CD" w:rsidRPr="008711CD" w:rsidTr="004C2C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9929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9C2385" w:rsidP="009C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Pavilhão Industrial nº. 16</w:t>
            </w:r>
            <w:r w:rsidR="008711CD" w:rsidRPr="008711CD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 xml:space="preserve">8, localizado no prolongamento da Avenida Nossa Senhora de Fátima, área industrial I com área de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250</w:t>
            </w:r>
            <w:r w:rsidR="008711CD" w:rsidRPr="008711CD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 xml:space="preserve"> m², fechado com paredes de alvenaria, piso de cimento desempenado, cobertura de telhas em fibro cimento sem forro, sistema hidráulico, sanitário e elétrico com energia elétrica instalada, em boas condições de funcionamento,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 xml:space="preserve">(imóvel novo) </w:t>
            </w:r>
            <w:r w:rsidR="008711CD" w:rsidRPr="008711CD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no estado em que se encontram</w:t>
            </w:r>
          </w:p>
        </w:tc>
      </w:tr>
    </w:tbl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materiais no setor industrial e prestadores de serviços no Município, de acordo com a Lei Municipal nº. 1083/2017 de 12/12/2017.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EMPRESA, em troca do direito real de uso do equipamento, obriga-se em cumprir as exigências contidas neste contrato, no Edital de Concorrência n°. </w:t>
      </w: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001/2020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Lei Municipal n°. nº 1083/2017 e as disposições da Lei Federal 8.666/93.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C2CE2" w:rsidRPr="0042665F" w:rsidRDefault="004C2CE2" w:rsidP="004C2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</w:t>
      </w:r>
      <w:r>
        <w:rPr>
          <w:rFonts w:eastAsia="Times New Roman"/>
          <w:b/>
          <w:sz w:val="24"/>
          <w:szCs w:val="24"/>
          <w:lang w:eastAsia="pt-BR"/>
        </w:rPr>
        <w:t>o Preço</w:t>
      </w:r>
    </w:p>
    <w:p w:rsidR="004C2CE2" w:rsidRPr="0042665F" w:rsidRDefault="004C2CE2" w:rsidP="004C2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4C2CE2" w:rsidRPr="0042665F" w:rsidRDefault="004C2CE2" w:rsidP="004C2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>A CESSIONÁRIA pagará p</w:t>
      </w:r>
      <w:r>
        <w:rPr>
          <w:rFonts w:eastAsia="Times New Roman"/>
          <w:sz w:val="24"/>
          <w:szCs w:val="24"/>
          <w:lang w:eastAsia="pt-BR"/>
        </w:rPr>
        <w:t xml:space="preserve">elo </w:t>
      </w:r>
      <w:r w:rsidRPr="0042665F">
        <w:rPr>
          <w:rFonts w:eastAsia="Times New Roman"/>
          <w:sz w:val="24"/>
          <w:szCs w:val="24"/>
          <w:lang w:eastAsia="pt-BR"/>
        </w:rPr>
        <w:t xml:space="preserve">uso do imóvel descrito do objeto do presente </w:t>
      </w:r>
      <w:r>
        <w:rPr>
          <w:rFonts w:eastAsia="Times New Roman"/>
          <w:sz w:val="24"/>
          <w:szCs w:val="24"/>
          <w:lang w:eastAsia="pt-BR"/>
        </w:rPr>
        <w:t>contrato</w:t>
      </w:r>
      <w:r w:rsidRPr="0042665F">
        <w:rPr>
          <w:rFonts w:eastAsia="Times New Roman"/>
          <w:sz w:val="24"/>
          <w:szCs w:val="24"/>
          <w:lang w:eastAsia="pt-BR"/>
        </w:rPr>
        <w:t xml:space="preserve">, o valor anual de </w:t>
      </w:r>
      <w:r w:rsidR="009C2385">
        <w:rPr>
          <w:rFonts w:eastAsia="Times New Roman"/>
          <w:sz w:val="24"/>
          <w:szCs w:val="24"/>
          <w:lang w:eastAsia="pt-BR"/>
        </w:rPr>
        <w:t>R$ 250,00</w:t>
      </w:r>
      <w:r w:rsidRPr="0042665F">
        <w:rPr>
          <w:rFonts w:eastAsia="Times New Roman"/>
          <w:sz w:val="24"/>
          <w:szCs w:val="24"/>
          <w:lang w:eastAsia="pt-BR"/>
        </w:rPr>
        <w:t xml:space="preserve"> (</w:t>
      </w:r>
      <w:r w:rsidR="009C2385">
        <w:rPr>
          <w:rFonts w:eastAsia="Times New Roman"/>
          <w:sz w:val="24"/>
          <w:szCs w:val="24"/>
          <w:lang w:eastAsia="pt-BR"/>
        </w:rPr>
        <w:t xml:space="preserve">duzentos e cinquenta </w:t>
      </w:r>
      <w:r>
        <w:rPr>
          <w:rFonts w:eastAsia="Times New Roman"/>
          <w:sz w:val="24"/>
          <w:szCs w:val="24"/>
          <w:lang w:eastAsia="pt-BR"/>
        </w:rPr>
        <w:t>reais</w:t>
      </w:r>
      <w:r w:rsidRPr="0042665F">
        <w:rPr>
          <w:rFonts w:eastAsia="Times New Roman"/>
          <w:sz w:val="24"/>
          <w:szCs w:val="24"/>
          <w:lang w:eastAsia="pt-BR"/>
        </w:rPr>
        <w:t>)</w:t>
      </w:r>
      <w:r>
        <w:rPr>
          <w:rFonts w:eastAsia="Times New Roman"/>
          <w:sz w:val="24"/>
          <w:szCs w:val="24"/>
          <w:lang w:eastAsia="pt-BR"/>
        </w:rPr>
        <w:t>,</w:t>
      </w:r>
      <w:r w:rsidRPr="0042665F">
        <w:rPr>
          <w:rFonts w:eastAsia="Times New Roman"/>
          <w:sz w:val="24"/>
          <w:szCs w:val="24"/>
          <w:lang w:eastAsia="pt-BR"/>
        </w:rPr>
        <w:t xml:space="preserve"> por ano pelo período que vigorar o contrato, sendo que no primeiro ano, o valor será pago na assinatura do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 xml:space="preserve">contrato e nos anos subsequentes terá como base de vencimento, o mesmo dia e mês de assinatura do contrato. </w:t>
      </w:r>
    </w:p>
    <w:p w:rsidR="004C2CE2" w:rsidRDefault="004C2CE2" w:rsidP="004C2CE2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</w:p>
    <w:p w:rsidR="004C2CE2" w:rsidRDefault="004C2CE2" w:rsidP="004C2CE2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t>O presente contrato terá como reajuste anual o índice IGP – M dos 12 meses anteriores.</w:t>
      </w:r>
    </w:p>
    <w:p w:rsidR="004C2CE2" w:rsidRDefault="004C2CE2" w:rsidP="004C2CE2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Documentação Contratual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Cs/>
          <w:color w:val="000000" w:themeColor="text1"/>
          <w:sz w:val="24"/>
          <w:szCs w:val="24"/>
          <w:lang w:eastAsia="pt-BR"/>
        </w:rPr>
        <w:t>Fazem parte integrante do presente contrato, independente de transcrição, os seguintes documentos, cujo teor é de conhecimento das partes contratantes: Lei Municipal n° 1083/2017, Edital de Concorrência n° 01/2020, Ata do Conselho Municipal de Desenvolvimento Econômico, Lei Federal 8.666/93 e demais legislação pertinente.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QUARTA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da Empresa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Administração, conforme proposta apresentada;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a) Quando paralisar suas atividades por um período superior a 90 (noventa) dias consecutivos;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b) Quando utilizar os equipamentos cedidos em comodato de forma diversa da proposta apresentada no Edital de Concorrência n°. 01/2020, sem a devida autorização;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c) Quando não cumprir com as obrigações acima especificadas;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e) Quando ocorrer a extinção, dissolução ou falência da Empresa;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INTA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Proibições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A Empresa fica proibida de:</w:t>
      </w: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a) Dar em garantia o imóvel e/ou equipamento ora contratado para todo e qualquer financiamento ou em penhora judicial, ou qualquer outra forma de alienação.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SEXTA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Do Município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É obrigação do Município:</w:t>
      </w: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b) Fiscalizar o fiel cumprimento do presente contrato;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c) Manter a propriedade dos Imóveis durante período do comodato, bem como cumprir o disposto no presente contrato.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SE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TIMA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– Do Prazo de Vigência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O presente contrato entrará em vigor na data da assinatura e terá </w:t>
      </w:r>
      <w:r w:rsidRPr="008711CD">
        <w:rPr>
          <w:color w:val="000000" w:themeColor="text1"/>
          <w:sz w:val="24"/>
          <w:szCs w:val="24"/>
        </w:rPr>
        <w:t>Concessão ou permissão de uso pelo prazo de 05 (cinco) anos, prorrogáveis por mais 03 (três) anos.</w:t>
      </w: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OITAVA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– Da Fiscalização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NONA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Restituição do Imóvel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deverá ser consertada ou indenizada pela Empresa. Caso a Empresa não proceda os consertos, os seus proprietários responderão solidariamente pela retificação do mesmo.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DECIMA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Propriedade do Imóvel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DÉCIMA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PRIMEIRA -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Das Disposições Gerais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I – A Empresa é responsável pelo pagamento de todos os tributos inerentes a sua atividade, bem como na remuneração de seus funcionários; ou seja, a Empresa assume toda responsabilidade pelo encargos trabalhistas, sociais, providenciarias e tributários 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próprios e de seus empregados, não cabendo ao Município qualquer responsabilidade pelo não cumprimento das obrigações da empresa.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II – Permitir que os prepostos do Município inspecionem, a qualquer tempo, o andamento dos serviços, bem como, as condições das máquinas e equipamentos e as condições dos imóveis.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VII – Cabe, ainda, a Empresa cumprir todas as demais obrigações constantes da licitação, na modalidade de concorrência pública, Edital do Processo Licitatório nº. 394/2020.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X – Os casos omissos a este contrato, reger-se-ão pela Lei Federal 8.666/93, complementada pela lei 8.883/94, Lei Orgânica Municipal, Lei Municipal n°. 1083/2017 de 12 de dezembro de 2017 e suas alterações, Edital do Processo Licitatório nº. 394/2020, pela Comissão de desenvolvimento Econômico e demais legislação civil pertinente.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XI – O presente contrato será juntado nos autos do, Edital do Processo Licitatório nº. 394/2020, bem como no mesmo será registrado todas as ocorrências e decisões administrativas.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XIII – Findo o prazo contratual ou da prorrogação, fica extinta a concessão e será obrigatoriamente devolvido o Imóvel, sem que caiba á CONCEDENTE, ressarcir a CONCESSIONARIA qualquer despesa ocorrida e realizada com ou sem conhecimento prévio da CONCEDENTE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4C2CE2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CLAUSULA DECIMA SEGUNDA – Da Rescisão Contratual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DÉCIMA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TERCEIRA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– Do Foro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04 (quatro) vias de igual teor e forma, para que produza os jurídicos e legais efeitos.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   </w:t>
      </w:r>
      <w:r>
        <w:rPr>
          <w:sz w:val="24"/>
          <w:szCs w:val="24"/>
          <w:lang w:val="es-ES_tradnl"/>
        </w:rPr>
        <w:t>F</w:t>
      </w:r>
      <w:r w:rsidR="009C2385">
        <w:rPr>
          <w:sz w:val="24"/>
          <w:szCs w:val="24"/>
          <w:lang w:val="es-ES_tradnl"/>
        </w:rPr>
        <w:t>ABIANA ALESSANDRA CAON MORAIS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 xml:space="preserve">PREFEITO MUNICIPAL </w:t>
      </w:r>
      <w:r w:rsidRPr="00440EF0">
        <w:rPr>
          <w:sz w:val="24"/>
          <w:szCs w:val="24"/>
        </w:rPr>
        <w:tab/>
        <w:t xml:space="preserve">     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>CONTRATADO</w:t>
      </w: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JEAN CARLOS PERSCH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LEONIR LAMB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056.952.279-09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4C2CE2" w:rsidRDefault="004C2CE2" w:rsidP="004C2CE2">
      <w:pPr>
        <w:spacing w:after="0" w:line="240" w:lineRule="auto"/>
        <w:jc w:val="both"/>
      </w:pPr>
      <w:r w:rsidRPr="00440EF0">
        <w:rPr>
          <w:sz w:val="24"/>
          <w:szCs w:val="24"/>
        </w:rPr>
        <w:t>OAB 32.022/SC</w:t>
      </w:r>
    </w:p>
    <w:p w:rsidR="008711CD" w:rsidRPr="008711CD" w:rsidRDefault="008711CD" w:rsidP="008711C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8711CD" w:rsidRPr="008711C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F5" w:rsidRDefault="00655DF5" w:rsidP="008711CD">
      <w:pPr>
        <w:spacing w:after="0" w:line="240" w:lineRule="auto"/>
      </w:pPr>
      <w:r>
        <w:separator/>
      </w:r>
    </w:p>
  </w:endnote>
  <w:endnote w:type="continuationSeparator" w:id="0">
    <w:p w:rsidR="00655DF5" w:rsidRDefault="00655DF5" w:rsidP="0087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7808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133F" w:rsidRDefault="0071133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A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A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133F" w:rsidRDefault="00711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F5" w:rsidRDefault="00655DF5" w:rsidP="008711CD">
      <w:pPr>
        <w:spacing w:after="0" w:line="240" w:lineRule="auto"/>
      </w:pPr>
      <w:r>
        <w:separator/>
      </w:r>
    </w:p>
  </w:footnote>
  <w:footnote w:type="continuationSeparator" w:id="0">
    <w:p w:rsidR="00655DF5" w:rsidRDefault="00655DF5" w:rsidP="00871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D"/>
    <w:rsid w:val="004C2CE2"/>
    <w:rsid w:val="00532ADE"/>
    <w:rsid w:val="00655DF5"/>
    <w:rsid w:val="0071133F"/>
    <w:rsid w:val="008711CD"/>
    <w:rsid w:val="009929CD"/>
    <w:rsid w:val="009C2385"/>
    <w:rsid w:val="00AB2D90"/>
    <w:rsid w:val="00C4442C"/>
    <w:rsid w:val="00ED528E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5484-919C-47FD-92F6-4914754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D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1CD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87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1CD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6BB2-1792-4B29-863C-7304A7AE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2020-04-30T18:47:00Z</cp:lastPrinted>
  <dcterms:created xsi:type="dcterms:W3CDTF">2020-04-30T18:36:00Z</dcterms:created>
  <dcterms:modified xsi:type="dcterms:W3CDTF">2020-04-30T19:40:00Z</dcterms:modified>
</cp:coreProperties>
</file>