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CONTRATO ADMINISTRATIVO Nº. 14/2020 DE 20 DE JANEIRO DE 2020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CONTRATO DE SERVIÇO DE GERENCIAMENTO, PUBLICAÇÃO, CONSOLIDAÇÃO E COMPILAÇÃO DOS ATOS OFICIAIS DO MUNICÍPIO, PERMITINDO CONSULTA AO CONTEÚDO EM VERSÕES ESPECÍFICAS (VERSIONAMENTO DAS </w:t>
      </w:r>
      <w:r>
        <w:rPr>
          <w:rFonts w:ascii="Times New Roman" w:eastAsia="Times New Roman" w:hAnsi="Times New Roman" w:cs="Times New Roman"/>
          <w:b/>
        </w:rPr>
        <w:t>ALTERAÇÕES), INCLUINDO INTEGRAÇÃO DAS LEIS ESTADUAIS NO RESULTADO DAS PESQUISAS E LINK DE CONSULTA DIRETO A ELAS QUANDO MENCIONADAS NO TEOR DAS NORMAS MUNICIPAIS, E ACESSO AO MAIOR BANCO DE DADOS DE LEGISLAÇÃO DA AMÉRICA LATINA, COMPREENDENDO REALIZAR PESQ</w:t>
      </w:r>
      <w:r>
        <w:rPr>
          <w:rFonts w:ascii="Times New Roman" w:eastAsia="Times New Roman" w:hAnsi="Times New Roman" w:cs="Times New Roman"/>
          <w:b/>
        </w:rPr>
        <w:t>UISAS EM MAIS DE 4 MILHÕES DE NORMAS MUNICIPAIS E ESTADUAIS.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CONTRATANTE: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MUNICIPIO DE BOM JESUS DO OESTE/SC, </w:t>
      </w:r>
      <w:r>
        <w:rPr>
          <w:rFonts w:ascii="Times New Roman" w:eastAsia="Times New Roman" w:hAnsi="Times New Roman" w:cs="Times New Roman"/>
        </w:rPr>
        <w:t>Pessoa Jurídica de Direito Público Interno, com sede na Avenida Nossa Senhora de Fátima, centro, 120, inscrita no CNPJ sob nº. 01.594.009/0001-30</w:t>
      </w:r>
      <w:r>
        <w:rPr>
          <w:rFonts w:ascii="Times New Roman" w:eastAsia="Times New Roman" w:hAnsi="Times New Roman" w:cs="Times New Roman"/>
        </w:rPr>
        <w:t xml:space="preserve">, neste ato representada por seu Prefeito Municipal Sr. Ronaldo Luiz Senger, residente e domiciliado na Avenida Planalto, centro, nº. 271, Bom Jesus do Oeste/SC, inscrito no CPF nº. 027.150.949-06, Rg nº. 3.437.386. 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CONTRATADA: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LIZ SERVIÇOS ONLINE LTDA E</w:t>
      </w:r>
      <w:r>
        <w:rPr>
          <w:rFonts w:ascii="Times New Roman" w:eastAsia="Times New Roman" w:hAnsi="Times New Roman" w:cs="Times New Roman"/>
          <w:b/>
        </w:rPr>
        <w:t>PP</w:t>
      </w:r>
      <w:r>
        <w:rPr>
          <w:rFonts w:ascii="Times New Roman" w:eastAsia="Times New Roman" w:hAnsi="Times New Roman" w:cs="Times New Roman"/>
        </w:rPr>
        <w:t>, Pessoa Jurídica de Direito Privado, com sede na Rua 222, nº 246, Salas 1, 2 e 3, Itapema/SC, inscrita no CNPJ sob nº 03.725.725/0001-35, portadora dos direitos do domínio </w:t>
      </w:r>
      <w:r>
        <w:rPr>
          <w:rFonts w:ascii="Times New Roman" w:eastAsia="Times New Roman" w:hAnsi="Times New Roman" w:cs="Times New Roman"/>
          <w:u w:val="single"/>
        </w:rPr>
        <w:t>LeisMunicipais.com.br</w:t>
      </w:r>
      <w:r>
        <w:rPr>
          <w:rFonts w:ascii="Times New Roman" w:eastAsia="Times New Roman" w:hAnsi="Times New Roman" w:cs="Times New Roman"/>
        </w:rPr>
        <w:t>, neste ato representada por seu sócio administrador, Sr. </w:t>
      </w:r>
      <w:r>
        <w:rPr>
          <w:rFonts w:ascii="Times New Roman" w:eastAsia="Times New Roman" w:hAnsi="Times New Roman" w:cs="Times New Roman"/>
          <w:b/>
        </w:rPr>
        <w:t>CA</w:t>
      </w:r>
      <w:r>
        <w:rPr>
          <w:rFonts w:ascii="Times New Roman" w:eastAsia="Times New Roman" w:hAnsi="Times New Roman" w:cs="Times New Roman"/>
          <w:b/>
        </w:rPr>
        <w:t>RLITO MELLO DE LIZ</w:t>
      </w:r>
      <w:r>
        <w:rPr>
          <w:rFonts w:ascii="Times New Roman" w:eastAsia="Times New Roman" w:hAnsi="Times New Roman" w:cs="Times New Roman"/>
        </w:rPr>
        <w:t>, brasileiro, maior, casado, portador do CIC nº 181.488.089-53 e da cédula de identidade nº 220.562.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PRIMEIRA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 OBJETO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Constitui objeto do presente contrato a cessão de uso de software para: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1.1. </w:t>
      </w:r>
      <w:r>
        <w:rPr>
          <w:rFonts w:ascii="Times New Roman" w:eastAsia="Times New Roman" w:hAnsi="Times New Roman" w:cs="Times New Roman"/>
          <w:b/>
        </w:rPr>
        <w:t>Implantação e publicação</w:t>
      </w:r>
      <w:r>
        <w:rPr>
          <w:rFonts w:ascii="Times New Roman" w:eastAsia="Times New Roman" w:hAnsi="Times New Roman" w:cs="Times New Roman"/>
        </w:rPr>
        <w:t xml:space="preserve"> onli</w:t>
      </w:r>
      <w:r>
        <w:rPr>
          <w:rFonts w:ascii="Times New Roman" w:eastAsia="Times New Roman" w:hAnsi="Times New Roman" w:cs="Times New Roman"/>
        </w:rPr>
        <w:t xml:space="preserve">ne do compêndio – </w:t>
      </w:r>
      <w:r>
        <w:rPr>
          <w:rFonts w:ascii="Times New Roman" w:eastAsia="Times New Roman" w:hAnsi="Times New Roman" w:cs="Times New Roman"/>
          <w:highlight w:val="yellow"/>
        </w:rPr>
        <w:t>1200</w:t>
      </w:r>
      <w:r>
        <w:rPr>
          <w:rFonts w:ascii="Times New Roman" w:eastAsia="Times New Roman" w:hAnsi="Times New Roman" w:cs="Times New Roman"/>
          <w:i/>
          <w:highlight w:val="yellow"/>
        </w:rPr>
        <w:t xml:space="preserve"> Normas</w:t>
      </w:r>
      <w:r>
        <w:rPr>
          <w:rFonts w:ascii="Times New Roman" w:eastAsia="Times New Roman" w:hAnsi="Times New Roman" w:cs="Times New Roman"/>
        </w:rPr>
        <w:t xml:space="preserve"> - dos Atos Oficiais de efeito externo (Lei Orgânica, Leis Complementares, Leis Ordinárias), em arquivos no formato de texto editável (html) e imagem (pdf);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>
        <w:rPr>
          <w:rFonts w:ascii="Times New Roman" w:eastAsia="Times New Roman" w:hAnsi="Times New Roman" w:cs="Times New Roman"/>
          <w:b/>
        </w:rPr>
        <w:t>Atualização dos Atos Oficiais</w:t>
      </w:r>
      <w:r>
        <w:rPr>
          <w:rFonts w:ascii="Times New Roman" w:eastAsia="Times New Roman" w:hAnsi="Times New Roman" w:cs="Times New Roman"/>
        </w:rPr>
        <w:t xml:space="preserve"> expedidos pelo Município durante a </w:t>
      </w:r>
      <w:r>
        <w:rPr>
          <w:rFonts w:ascii="Times New Roman" w:eastAsia="Times New Roman" w:hAnsi="Times New Roman" w:cs="Times New Roman"/>
        </w:rPr>
        <w:t>vigência contratual;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r>
        <w:rPr>
          <w:rFonts w:ascii="Times New Roman" w:eastAsia="Times New Roman" w:hAnsi="Times New Roman" w:cs="Times New Roman"/>
          <w:b/>
        </w:rPr>
        <w:t>Indexação das normas mencionadas na íntegra dos textos</w:t>
      </w:r>
      <w:r>
        <w:rPr>
          <w:rFonts w:ascii="Times New Roman" w:eastAsia="Times New Roman" w:hAnsi="Times New Roman" w:cs="Times New Roman"/>
        </w:rPr>
        <w:t xml:space="preserve"> – Interligação e acesso imediato, com único clique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ao conteúdo da </w:t>
      </w:r>
      <w:r>
        <w:rPr>
          <w:rFonts w:ascii="Times New Roman" w:eastAsia="Times New Roman" w:hAnsi="Times New Roman" w:cs="Times New Roman"/>
          <w:b/>
        </w:rPr>
        <w:t>respectiva legislação municipal e estadual</w:t>
      </w:r>
      <w:r>
        <w:rPr>
          <w:rFonts w:ascii="Times New Roman" w:eastAsia="Times New Roman" w:hAnsi="Times New Roman" w:cs="Times New Roman"/>
        </w:rPr>
        <w:t>, quando mencionadas dentro da própria legislação municipal;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</w:t>
      </w:r>
      <w:r>
        <w:rPr>
          <w:rFonts w:ascii="Times New Roman" w:eastAsia="Times New Roman" w:hAnsi="Times New Roman" w:cs="Times New Roman"/>
          <w:b/>
        </w:rPr>
        <w:t>Consolidação por dentro do texto, Compilação e Versionamento das normas</w:t>
      </w:r>
      <w:r>
        <w:rPr>
          <w:rFonts w:ascii="Times New Roman" w:eastAsia="Times New Roman" w:hAnsi="Times New Roman" w:cs="Times New Roman"/>
        </w:rPr>
        <w:t xml:space="preserve">, criando </w:t>
      </w:r>
      <w:r>
        <w:rPr>
          <w:rFonts w:ascii="Times New Roman" w:eastAsia="Times New Roman" w:hAnsi="Times New Roman" w:cs="Times New Roman"/>
          <w:b/>
        </w:rPr>
        <w:t>Histórico de alterações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(versões específicas do conteúdo de cada norma alterada, a fim de permitir acesso à íntegra, em qualquer data, sem as modificações posteriores)</w:t>
      </w:r>
      <w:r>
        <w:rPr>
          <w:rStyle w:val="ncoradanotaderodap"/>
          <w:rFonts w:ascii="Times New Roman" w:eastAsia="Times New Roman" w:hAnsi="Times New Roman" w:cs="Times New Roman"/>
          <w:i/>
        </w:rPr>
        <w:footnoteReference w:id="1"/>
      </w:r>
      <w:r>
        <w:rPr>
          <w:rFonts w:ascii="Times New Roman" w:eastAsia="Times New Roman" w:hAnsi="Times New Roman" w:cs="Times New Roman"/>
          <w:i/>
        </w:rPr>
        <w:t>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1.5. </w:t>
      </w:r>
      <w:r>
        <w:rPr>
          <w:rFonts w:ascii="Times New Roman" w:eastAsia="Times New Roman" w:hAnsi="Times New Roman" w:cs="Times New Roman"/>
          <w:b/>
        </w:rPr>
        <w:t>Publicação e pesquisa de documentos administrativos</w:t>
      </w:r>
      <w:r>
        <w:rPr>
          <w:rFonts w:ascii="Times New Roman" w:eastAsia="Times New Roman" w:hAnsi="Times New Roman" w:cs="Times New Roman"/>
        </w:rPr>
        <w:t xml:space="preserve"> de efeito interno, com possibilidade de acesso exclusivo e restrito aos servidores municipais;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1.6. Acesso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exclusivo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/>
        </w:rPr>
        <w:t xml:space="preserve">banco de dados – Pesquisa Nacional – compreendendo mais de 4 milhões de normas </w:t>
      </w:r>
      <w:r>
        <w:rPr>
          <w:rFonts w:ascii="Times New Roman" w:eastAsia="Times New Roman" w:hAnsi="Times New Roman" w:cs="Times New Roman"/>
          <w:b/>
        </w:rPr>
        <w:t>Municipais e Estaduais</w:t>
      </w:r>
      <w:r>
        <w:rPr>
          <w:rFonts w:ascii="Times New Roman" w:eastAsia="Times New Roman" w:hAnsi="Times New Roman" w:cs="Times New Roman"/>
        </w:rPr>
        <w:t>, em um único ambiente de pesquisa, por meio de contas individualizadas aos servidores municipais;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Acesso a </w:t>
      </w:r>
      <w:r>
        <w:rPr>
          <w:rFonts w:ascii="Times New Roman" w:eastAsia="Times New Roman" w:hAnsi="Times New Roman" w:cs="Times New Roman"/>
          <w:b/>
        </w:rPr>
        <w:t xml:space="preserve">canal de notícias/matérias </w:t>
      </w:r>
      <w:r>
        <w:rPr>
          <w:rFonts w:ascii="Times New Roman" w:eastAsia="Times New Roman" w:hAnsi="Times New Roman" w:cs="Times New Roman"/>
        </w:rPr>
        <w:t>sobre leis criadas em todo território nacional;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1.8. Acesso às </w:t>
      </w:r>
      <w:r>
        <w:rPr>
          <w:rFonts w:ascii="Times New Roman" w:eastAsia="Times New Roman" w:hAnsi="Times New Roman" w:cs="Times New Roman"/>
          <w:b/>
        </w:rPr>
        <w:t>ferramentas para acompanhamento</w:t>
      </w:r>
      <w:r>
        <w:rPr>
          <w:rFonts w:ascii="Times New Roman" w:eastAsia="Times New Roman" w:hAnsi="Times New Roman" w:cs="Times New Roman"/>
          <w:b/>
        </w:rPr>
        <w:t xml:space="preserve"> e notificações por termos específicos</w:t>
      </w:r>
      <w:r>
        <w:rPr>
          <w:rFonts w:ascii="Times New Roman" w:eastAsia="Times New Roman" w:hAnsi="Times New Roman" w:cs="Times New Roman"/>
        </w:rPr>
        <w:t>, em tempo real, acerca de novas Normas disponibilizadas no banco de dados por quaisquer municípios integrados no sistema LeisMunicipais;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SEGUNDA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DAS CARACTERÍSTICAS DO SISTEMA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Compreendem as características</w:t>
      </w:r>
      <w:r>
        <w:rPr>
          <w:rFonts w:ascii="Times New Roman" w:eastAsia="Times New Roman" w:hAnsi="Times New Roman" w:cs="Times New Roman"/>
        </w:rPr>
        <w:t xml:space="preserve"> mínimas do sistema: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2.1. Acesso ao sistema de legislação municipal através do site </w:t>
      </w:r>
      <w:r>
        <w:rPr>
          <w:rFonts w:ascii="Times New Roman" w:eastAsia="Times New Roman" w:hAnsi="Times New Roman" w:cs="Times New Roman"/>
          <w:u w:val="single"/>
        </w:rPr>
        <w:t>LeisMunicipais.com.br</w:t>
      </w:r>
      <w:r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  <w:b/>
        </w:rPr>
        <w:t>link direcionado ao website oficial 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 xml:space="preserve">, em menu específico “LEIS MUNICIPAIS”, por </w:t>
      </w:r>
      <w:r>
        <w:rPr>
          <w:rFonts w:ascii="Times New Roman" w:eastAsia="Times New Roman" w:hAnsi="Times New Roman" w:cs="Times New Roman"/>
        </w:rPr>
        <w:lastRenderedPageBreak/>
        <w:t xml:space="preserve">meio do seguinte endereço eletrônico (URL): </w:t>
      </w:r>
      <w:r>
        <w:rPr>
          <w:rFonts w:ascii="Times New Roman" w:eastAsia="Times New Roman" w:hAnsi="Times New Roman" w:cs="Times New Roman"/>
          <w:highlight w:val="yellow"/>
        </w:rPr>
        <w:t>https://www.leismunicipais.com.br/prefeitura/sc/bomjesusdooeste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Acesso ao sistema de legislação municipal por meio de Smartphones/Tablets </w:t>
      </w:r>
      <w:r>
        <w:rPr>
          <w:rFonts w:ascii="Times New Roman" w:eastAsia="Times New Roman" w:hAnsi="Times New Roman" w:cs="Times New Roman"/>
          <w:b/>
        </w:rPr>
        <w:t>via aplicativo mobile</w:t>
      </w:r>
      <w:r>
        <w:rPr>
          <w:rFonts w:ascii="Times New Roman" w:eastAsia="Times New Roman" w:hAnsi="Times New Roman" w:cs="Times New Roman"/>
        </w:rPr>
        <w:t>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Formatação e disponibilização das Normas de efeito externo conforme padrões estabelec</w:t>
      </w:r>
      <w:r>
        <w:rPr>
          <w:rFonts w:ascii="Times New Roman" w:eastAsia="Times New Roman" w:hAnsi="Times New Roman" w:cs="Times New Roman"/>
        </w:rPr>
        <w:t xml:space="preserve">idos pela </w:t>
      </w:r>
      <w:r>
        <w:rPr>
          <w:rFonts w:ascii="Times New Roman" w:eastAsia="Times New Roman" w:hAnsi="Times New Roman" w:cs="Times New Roman"/>
          <w:b/>
        </w:rPr>
        <w:t>Técnica Legislativa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Lei Complementar Federal nº 95/1998 e Decreto 9.191/2017</w:t>
      </w:r>
      <w:r>
        <w:rPr>
          <w:rFonts w:ascii="Times New Roman" w:eastAsia="Times New Roman" w:hAnsi="Times New Roman" w:cs="Times New Roman"/>
        </w:rPr>
        <w:t>);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Sistema de pesquisa que permite realizar </w:t>
      </w:r>
      <w:r>
        <w:rPr>
          <w:rFonts w:ascii="Times New Roman" w:eastAsia="Times New Roman" w:hAnsi="Times New Roman" w:cs="Times New Roman"/>
          <w:b/>
        </w:rPr>
        <w:t>buscas estratificadas</w:t>
      </w:r>
      <w:r>
        <w:rPr>
          <w:rFonts w:ascii="Times New Roman" w:eastAsia="Times New Roman" w:hAnsi="Times New Roman" w:cs="Times New Roman"/>
        </w:rPr>
        <w:t>, de forma separada ou conjuntamente, por: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2.4.1 - Período de Tempo;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2.4.2 - Palavras-chave na emen</w:t>
      </w:r>
      <w:r>
        <w:rPr>
          <w:rFonts w:ascii="Times New Roman" w:eastAsia="Times New Roman" w:hAnsi="Times New Roman" w:cs="Times New Roman"/>
        </w:rPr>
        <w:t>ta e/ou íntegra;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2.4.3 - Número do Ato;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2.4.4 - Normas em vigor;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2.4.5 - Normas revogadas;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2.4.6 - Normas revogadas tacitamente;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2.4.7 - Normas com vigência esgotada;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2.4.8 - Normas declaradas inconstitucionais;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2.4.9 - Normas repristinadas;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r>
        <w:rPr>
          <w:rFonts w:ascii="Times New Roman" w:eastAsia="Times New Roman" w:hAnsi="Times New Roman" w:cs="Times New Roman"/>
          <w:b/>
        </w:rPr>
        <w:t>Categoriz</w:t>
      </w:r>
      <w:r>
        <w:rPr>
          <w:rFonts w:ascii="Times New Roman" w:eastAsia="Times New Roman" w:hAnsi="Times New Roman" w:cs="Times New Roman"/>
          <w:b/>
        </w:rPr>
        <w:t>ação das normas</w:t>
      </w:r>
      <w:r>
        <w:rPr>
          <w:rFonts w:ascii="Times New Roman" w:eastAsia="Times New Roman" w:hAnsi="Times New Roman" w:cs="Times New Roman"/>
        </w:rPr>
        <w:t xml:space="preserve"> por temas/assuntos específicos;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2.6. O resultado da busca efetuada nas leis municipais </w:t>
      </w:r>
      <w:r>
        <w:rPr>
          <w:rFonts w:ascii="Times New Roman" w:eastAsia="Times New Roman" w:hAnsi="Times New Roman" w:cs="Times New Roman"/>
          <w:b/>
        </w:rPr>
        <w:t>deve apresentar as Leis Estaduais do respectivo Estado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do Município em um único ambiente de pesquisa</w:t>
      </w:r>
      <w:r>
        <w:rPr>
          <w:rFonts w:ascii="Times New Roman" w:eastAsia="Times New Roman" w:hAnsi="Times New Roman" w:cs="Times New Roman"/>
        </w:rPr>
        <w:t>, conforme termos/palavras utilizados na pesquisa;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b/>
        </w:rPr>
        <w:t>Dashboard gerencial exclusivo e individual para o corpo técnico 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>, permitindo:</w:t>
      </w:r>
    </w:p>
    <w:p w:rsidR="00D569D8" w:rsidRDefault="00C5315F">
      <w:pPr>
        <w:spacing w:line="240" w:lineRule="auto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2.7.1 - Salvar número ilimitado de normas consultadas de quaisquer municípios e/ou estados dentro do sistema;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2.7.2 - Registrar anotações particulares nas normas</w:t>
      </w:r>
      <w:r>
        <w:rPr>
          <w:rFonts w:ascii="Times New Roman" w:eastAsia="Times New Roman" w:hAnsi="Times New Roman" w:cs="Times New Roman"/>
        </w:rPr>
        <w:t xml:space="preserve"> consultadas;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2.7.3 - Acessar relatório de normas faltantes do seu município no banco de dados;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2.7.4 - Acessar relatório de Inconsistências localizadas durante a consolidação da legislação;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2.7.5 - Acessar relatório de leis que necessitam de regulamentaçã</w:t>
      </w:r>
      <w:r>
        <w:rPr>
          <w:rFonts w:ascii="Times New Roman" w:eastAsia="Times New Roman" w:hAnsi="Times New Roman" w:cs="Times New Roman"/>
        </w:rPr>
        <w:t>o;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2.7.6 - Acessar relatório de normas mais acessadas;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2.7.7 - Acessar relatório de quantidade de acessos à legislação;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2.7.8 - Acessar relatório de número de Atos publicados em cada exercício;</w:t>
      </w:r>
    </w:p>
    <w:p w:rsidR="00D569D8" w:rsidRDefault="00C5315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2.7.9 - Acessar relatório da quantidade de normas em vigor e r</w:t>
      </w:r>
      <w:r>
        <w:rPr>
          <w:rFonts w:ascii="Times New Roman" w:eastAsia="Times New Roman" w:hAnsi="Times New Roman" w:cs="Times New Roman"/>
        </w:rPr>
        <w:t>evogadas, por exercício;</w:t>
      </w:r>
    </w:p>
    <w:p w:rsidR="00D569D8" w:rsidRDefault="00C5315F">
      <w:pPr>
        <w:spacing w:line="240" w:lineRule="auto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2.7.10 - Acessar relatório com quantificação e discriminação dos Atos publicados, por número, tipo e data de disponibilização no sistema;</w:t>
      </w:r>
    </w:p>
    <w:p w:rsidR="00D569D8" w:rsidRDefault="00C5315F">
      <w:pPr>
        <w:spacing w:line="240" w:lineRule="auto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2.7.11 - Publicar, em formato .pdf (ou equivalente), as normas e demais documentos </w:t>
      </w:r>
      <w:r>
        <w:rPr>
          <w:rFonts w:ascii="Times New Roman" w:eastAsia="Times New Roman" w:hAnsi="Times New Roman" w:cs="Times New Roman"/>
        </w:rPr>
        <w:t>administrativos que poderão ser consultados de forma interna no sistema pelos servidores autorizados.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2.8. </w:t>
      </w:r>
      <w:r>
        <w:rPr>
          <w:rFonts w:ascii="Times New Roman" w:eastAsia="Times New Roman" w:hAnsi="Times New Roman" w:cs="Times New Roman"/>
          <w:b/>
        </w:rPr>
        <w:t>Protocolo “https” para garantia de segurança durante o acesso à legislação</w:t>
      </w:r>
      <w:r>
        <w:rPr>
          <w:rFonts w:ascii="Times New Roman" w:eastAsia="Times New Roman" w:hAnsi="Times New Roman" w:cs="Times New Roman"/>
        </w:rPr>
        <w:t>, permitindo conexão segura do cidadão com as informações exibidas.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</w:t>
      </w:r>
      <w:r>
        <w:rPr>
          <w:rFonts w:ascii="Times New Roman" w:eastAsia="Times New Roman" w:hAnsi="Times New Roman" w:cs="Times New Roman"/>
          <w:b/>
        </w:rPr>
        <w:t>LA TERCEIRA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 EXECUÇÃO DOS SERVIÇOS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 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> obriga-se a: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Indicar formalmente à 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 xml:space="preserve">, no prazo de 07 (sete) dias úteis após assinatura do contrato, o gestor/setor responsável para acompanhamento, geração e encaminhamento das informações </w:t>
      </w:r>
      <w:r>
        <w:rPr>
          <w:rFonts w:ascii="Times New Roman" w:eastAsia="Times New Roman" w:hAnsi="Times New Roman" w:cs="Times New Roman"/>
        </w:rPr>
        <w:t>e documentos, bem como a fiscalização da execução dos serviços, visando o cumprimento do objeto contratado.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Encaminhar toda a legislação de efeito externo existente até o ano de 2019 em arquivos digitais: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Leis Ordinárias, Complementares: arquivos d</w:t>
      </w:r>
      <w:r>
        <w:rPr>
          <w:rFonts w:ascii="Times New Roman" w:eastAsia="Times New Roman" w:hAnsi="Times New Roman" w:cs="Times New Roman"/>
        </w:rPr>
        <w:t>e texto editável (.doc. ou .txt) e imagem digitalizada (.pdf ou .jpeg/png).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arquivos entregues pela 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 xml:space="preserve"> devem apresentar seus textos na íntegra, permitindo a completa identificação da redação, conforme preconiza a técnica legislativa </w:t>
      </w:r>
      <w:r>
        <w:rPr>
          <w:rFonts w:ascii="Times New Roman" w:eastAsia="Times New Roman" w:hAnsi="Times New Roman" w:cs="Times New Roman"/>
        </w:rPr>
        <w:lastRenderedPageBreak/>
        <w:t>estabeleci</w:t>
      </w:r>
      <w:r>
        <w:rPr>
          <w:rFonts w:ascii="Times New Roman" w:eastAsia="Times New Roman" w:hAnsi="Times New Roman" w:cs="Times New Roman"/>
        </w:rPr>
        <w:t>da na Lei Complementar Federal nº 95/1995, contendo epígrafe, ementa, preâmbulo, texto normativo, data de publicação e nominata das autoridades que foram signatárias.</w:t>
      </w:r>
    </w:p>
    <w:p w:rsidR="00D569D8" w:rsidRDefault="00C5315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 xml:space="preserve"> fica autorizada a solicitar o reenvio do material caso identifique informaçõ</w:t>
      </w:r>
      <w:r>
        <w:rPr>
          <w:rFonts w:ascii="Times New Roman" w:eastAsia="Times New Roman" w:hAnsi="Times New Roman" w:cs="Times New Roman"/>
        </w:rPr>
        <w:t>es que impossibilitem a execução dos serviços (textos ilegíveis ou incompletos).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Manter o envio contínuo das novas Normas expedidas pelo Município durante a vigência contratual, em arquivos digitais nos formatos estabelecidos no item anterior.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env</w:t>
      </w:r>
      <w:r>
        <w:rPr>
          <w:rFonts w:ascii="Times New Roman" w:eastAsia="Times New Roman" w:hAnsi="Times New Roman" w:cs="Times New Roman"/>
        </w:rPr>
        <w:t>io do material de atualização deverá ocorrer no prazo de 48 (quarenta e oito) horas a partir da assinatura pelas autoridades.</w:t>
      </w:r>
    </w:p>
    <w:p w:rsidR="00D569D8" w:rsidRDefault="00C5315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 xml:space="preserve"> deverá sempre fornecer arquivo de texto editável da legislação, a fim de garantir celeridade no processo de publicaç</w:t>
      </w:r>
      <w:r>
        <w:rPr>
          <w:rFonts w:ascii="Times New Roman" w:eastAsia="Times New Roman" w:hAnsi="Times New Roman" w:cs="Times New Roman"/>
        </w:rPr>
        <w:t>ão e atualização das Normas.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Utilizar os meios informados pela 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 xml:space="preserve"> como forma de transmissão dos arquivos das normas que serão disponibilizadas. As instruções serão repassadas ao gestor indicado pela 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>, no contato inicial realizado p</w:t>
      </w:r>
      <w:r>
        <w:rPr>
          <w:rFonts w:ascii="Times New Roman" w:eastAsia="Times New Roman" w:hAnsi="Times New Roman" w:cs="Times New Roman"/>
        </w:rPr>
        <w:t xml:space="preserve">ela equipe técnica da 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 xml:space="preserve">. 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Utilizar o sistema interno habilitado aos servidores previamente cadastrados e autorizados, a fim de proceder com a publicação das Normas e documentos administrativos de efeito interno. A publicação destes documentos será de responsabilidade da </w:t>
      </w:r>
      <w:r>
        <w:rPr>
          <w:rFonts w:ascii="Times New Roman" w:eastAsia="Times New Roman" w:hAnsi="Times New Roman" w:cs="Times New Roman"/>
          <w:b/>
        </w:rPr>
        <w:t>CONTRA</w:t>
      </w:r>
      <w:r>
        <w:rPr>
          <w:rFonts w:ascii="Times New Roman" w:eastAsia="Times New Roman" w:hAnsi="Times New Roman" w:cs="Times New Roman"/>
          <w:b/>
        </w:rPr>
        <w:t>TANTE</w:t>
      </w:r>
      <w:r>
        <w:rPr>
          <w:rFonts w:ascii="Times New Roman" w:eastAsia="Times New Roman" w:hAnsi="Times New Roman" w:cs="Times New Roman"/>
        </w:rPr>
        <w:t>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publicação e consulta destes documentos poderá ser acessível apenas aos servidores cadastrados e autorizados no sistema. </w:t>
      </w:r>
    </w:p>
    <w:p w:rsidR="00D569D8" w:rsidRDefault="00C5315F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Após cadastro do servidor, a 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 xml:space="preserve"> deverá encaminhar solicitação escrita – </w:t>
      </w:r>
      <w:r>
        <w:rPr>
          <w:rFonts w:ascii="Times New Roman" w:eastAsia="Times New Roman" w:hAnsi="Times New Roman" w:cs="Times New Roman"/>
          <w:i/>
        </w:rPr>
        <w:t>via e-mail</w:t>
      </w:r>
      <w:r>
        <w:rPr>
          <w:rFonts w:ascii="Times New Roman" w:eastAsia="Times New Roman" w:hAnsi="Times New Roman" w:cs="Times New Roman"/>
        </w:rPr>
        <w:t xml:space="preserve"> – para a 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>, por meio do</w:t>
      </w:r>
      <w:r>
        <w:rPr>
          <w:rFonts w:ascii="Times New Roman" w:eastAsia="Times New Roman" w:hAnsi="Times New Roman" w:cs="Times New Roman"/>
        </w:rPr>
        <w:t xml:space="preserve"> gestor/setor designado no item 3.1, requisitando a autorização para acesso às ferramentas de publicação e respectiva consulta dos documentos. 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 Criar, em seu website oficial, link na página inicial com ícone de abertura descrito “LEIS MUNICIPAIS”, </w:t>
      </w:r>
      <w:r>
        <w:rPr>
          <w:rFonts w:ascii="Times New Roman" w:eastAsia="Times New Roman" w:hAnsi="Times New Roman" w:cs="Times New Roman"/>
        </w:rPr>
        <w:t>por meio da seguinte URL de direcionamento: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</w:pPr>
      <w:hyperlink r:id="rId8">
        <w:r>
          <w:rPr>
            <w:rStyle w:val="ListLabel2"/>
          </w:rPr>
          <w:t>https://www.leismunicipais.com.br/prefeitura/sc/bomjesusdooeste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 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> obriga-se a: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Publicar a legislação de efeit</w:t>
      </w:r>
      <w:r>
        <w:rPr>
          <w:rFonts w:ascii="Times New Roman" w:eastAsia="Times New Roman" w:hAnsi="Times New Roman" w:cs="Times New Roman"/>
        </w:rPr>
        <w:t>o externo existente até o ano de 2019 no prazo de 90 dias a contar do recebimento do material.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Publicar a legislação de atualização, compreendendo-se as Normas do mês corrente, no prazo de 01 (um) dia útil após o recebimento do material encaminhado p</w:t>
      </w:r>
      <w:r>
        <w:rPr>
          <w:rFonts w:ascii="Times New Roman" w:eastAsia="Times New Roman" w:hAnsi="Times New Roman" w:cs="Times New Roman"/>
        </w:rPr>
        <w:t xml:space="preserve">ela 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>, conforme estabelecido no item 3.3.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Disponibilizar a legislação municipal de forma consolidada por indexação e por dentro do texto. A consolidação por dentro do texto ocorrerá após a publicação de toda legislação municipal, no prazo d</w:t>
      </w:r>
      <w:r>
        <w:rPr>
          <w:rFonts w:ascii="Times New Roman" w:eastAsia="Times New Roman" w:hAnsi="Times New Roman" w:cs="Times New Roman"/>
        </w:rPr>
        <w:t>e 30 dias.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3.10. Nos casos das Normas encaminhadas pela 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 xml:space="preserve"> em formato “pdf”, que sejam consideradas obsoletas ou que não tenham vínculo de alterações com outras Normas, disponibilizá-las em imagem, digitando-os com fiel observância o tipo e númer</w:t>
      </w:r>
      <w:r>
        <w:rPr>
          <w:rFonts w:ascii="Times New Roman" w:eastAsia="Times New Roman" w:hAnsi="Times New Roman" w:cs="Times New Roman"/>
        </w:rPr>
        <w:t>o do Ato, sua ementa na íntegra, e inserindo link para visualização da imagem original da Norma contendo sua íntegra.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3.11. Informar ao gestor/setor responsável pelo acompanhamento do trabalho, os procedimentos a serem executados pelo corpo técnico da </w:t>
      </w:r>
      <w:r>
        <w:rPr>
          <w:rFonts w:ascii="Times New Roman" w:eastAsia="Times New Roman" w:hAnsi="Times New Roman" w:cs="Times New Roman"/>
          <w:b/>
        </w:rPr>
        <w:t>CON</w:t>
      </w:r>
      <w:r>
        <w:rPr>
          <w:rFonts w:ascii="Times New Roman" w:eastAsia="Times New Roman" w:hAnsi="Times New Roman" w:cs="Times New Roman"/>
          <w:b/>
        </w:rPr>
        <w:t>TRATANTE</w:t>
      </w:r>
      <w:r>
        <w:rPr>
          <w:rFonts w:ascii="Times New Roman" w:eastAsia="Times New Roman" w:hAnsi="Times New Roman" w:cs="Times New Roman"/>
        </w:rPr>
        <w:t xml:space="preserve"> a fim de obter acesso aos recursos exclusivos por meio de suas contas individualizadas no sistema, bem como publicar os documentos administrativos de efeito interno que a 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 xml:space="preserve"> decida disponibilizar no sistema, para consulta exclusiva dos se</w:t>
      </w:r>
      <w:r>
        <w:rPr>
          <w:rFonts w:ascii="Times New Roman" w:eastAsia="Times New Roman" w:hAnsi="Times New Roman" w:cs="Times New Roman"/>
        </w:rPr>
        <w:t>rvidores.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3.12. Mediante solicitação da 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>, fornecer em formato digital todo conteúdo das normas encaminhadas pela 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>, durante o período de 30 (trinta) dias antecedentes ao término de cada mandato.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QUARTA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 PRAZO DE EXECUÇÃO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O prazo para integralização do banco de dados, indexação, consolidação, compilação e versionamento das normas se dará conforme cronograma de etapas ajustado entre as partes, constante do </w:t>
      </w:r>
      <w:r>
        <w:rPr>
          <w:rFonts w:ascii="Times New Roman" w:eastAsia="Times New Roman" w:hAnsi="Times New Roman" w:cs="Times New Roman"/>
          <w:b/>
        </w:rPr>
        <w:t>Anexo Único</w:t>
      </w:r>
      <w:r>
        <w:rPr>
          <w:rFonts w:ascii="Times New Roman" w:eastAsia="Times New Roman" w:hAnsi="Times New Roman" w:cs="Times New Roman"/>
        </w:rPr>
        <w:t>, parte integrante deste contrato.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O cronograma</w:t>
      </w:r>
      <w:r>
        <w:rPr>
          <w:rFonts w:ascii="Times New Roman" w:eastAsia="Times New Roman" w:hAnsi="Times New Roman" w:cs="Times New Roman"/>
        </w:rPr>
        <w:t xml:space="preserve"> é uma referência e poderá ser alterado segundo as necessidades e prioridades do projeto, de acordo com avaliações e critérios estabelecidos entre as partes.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QUINTA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 VIGÊNCIA CONTRATUAL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 presente contrato é válido por 12 (doze) meses, cont</w:t>
      </w:r>
      <w:r>
        <w:rPr>
          <w:rFonts w:ascii="Times New Roman" w:eastAsia="Times New Roman" w:hAnsi="Times New Roman" w:cs="Times New Roman"/>
        </w:rPr>
        <w:t>ados da data de sua assinatura, podendo ser prorrogado, em acordo com o art. 57, inciso IV, da Lei nº 8.666/93, e alterações.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SEXTA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 PAGAMENTO, ENCARGOS E REAJUSTES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Pela cessão de uso de software compreendendo a instalação e ativação do s</w:t>
      </w:r>
      <w:r>
        <w:rPr>
          <w:rFonts w:ascii="Times New Roman" w:eastAsia="Times New Roman" w:hAnsi="Times New Roman" w:cs="Times New Roman"/>
        </w:rPr>
        <w:t>istema, o custo será da ordem de R$ 7.200,00 (sete mil e duzentos reais), sendo os pagamentos realizados da seguinte forma: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D569D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50%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i/>
        </w:rPr>
        <w:t>R$ 3.600,00 (três mil e seiscentos reais)</w:t>
      </w:r>
      <w:r>
        <w:rPr>
          <w:rFonts w:ascii="Times New Roman" w:eastAsia="Times New Roman" w:hAnsi="Times New Roman" w:cs="Times New Roman"/>
        </w:rPr>
        <w:t xml:space="preserve"> - em até 15 (quinze) dias a contar da assinatura do contrato;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25%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i/>
        </w:rPr>
        <w:t>R$ 1.800,00 (m</w:t>
      </w:r>
      <w:r>
        <w:rPr>
          <w:rFonts w:ascii="Times New Roman" w:eastAsia="Times New Roman" w:hAnsi="Times New Roman" w:cs="Times New Roman"/>
          <w:i/>
        </w:rPr>
        <w:t>il e oitocentos reais)</w:t>
      </w:r>
      <w:r>
        <w:rPr>
          <w:rFonts w:ascii="Times New Roman" w:eastAsia="Times New Roman" w:hAnsi="Times New Roman" w:cs="Times New Roman"/>
        </w:rPr>
        <w:t xml:space="preserve"> - em até 60 (sessenta) dias a contar da assinatura do contrato; e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25%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i/>
        </w:rPr>
        <w:t>R$ 1.800,00 (mil e oitocentos reais)</w:t>
      </w:r>
      <w:r>
        <w:rPr>
          <w:rFonts w:ascii="Times New Roman" w:eastAsia="Times New Roman" w:hAnsi="Times New Roman" w:cs="Times New Roman"/>
        </w:rPr>
        <w:t xml:space="preserve"> - em até 120 (cento e vinte) dias a contar da assinatura do contrato.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A falta de pagamento por período superior a 30 (trinta) dias da última nota fiscal emitida autorizará a 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> a suspender os serviços e a cessão de uso do software, sem prejuízo de cobrar o período contratual previsto neste instrumento.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</w:t>
      </w:r>
      <w:r>
        <w:rPr>
          <w:rFonts w:ascii="Times New Roman" w:eastAsia="Times New Roman" w:hAnsi="Times New Roman" w:cs="Times New Roman"/>
          <w:b/>
        </w:rPr>
        <w:t xml:space="preserve"> SÉTIMA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DAS RESPONSABILIDADES E SEGURANÇA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A 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> não será responsável pela fidelidade dos atos oficiais disponibilizados até o momento do fornecimento dos dados pelo Município, podendo manter sob sua custódia os textos originais enviados para p</w:t>
      </w:r>
      <w:r>
        <w:rPr>
          <w:rFonts w:ascii="Times New Roman" w:eastAsia="Times New Roman" w:hAnsi="Times New Roman" w:cs="Times New Roman"/>
        </w:rPr>
        <w:t>rova do seu encaminhamento e teor.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A 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 xml:space="preserve"> manterá constante vigilância sobre os produtos finais gerados e encaminhados, ficando a 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> obrigada a tomar as medidas corretivas aos textos das leis que se fizerem necessárias tão logo seja ce</w:t>
      </w:r>
      <w:r>
        <w:rPr>
          <w:rFonts w:ascii="Times New Roman" w:eastAsia="Times New Roman" w:hAnsi="Times New Roman" w:cs="Times New Roman"/>
        </w:rPr>
        <w:t>rtificada de qualquer anormalidade constatada pela 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>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Em razão de a legislação ser de domínio público, a 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> não se responsabilizará por danos ou prejuízos decorrentes de decisões administrativas, gerenciais ou comerciais tomadas com</w:t>
      </w:r>
      <w:r>
        <w:rPr>
          <w:rFonts w:ascii="Times New Roman" w:eastAsia="Times New Roman" w:hAnsi="Times New Roman" w:cs="Times New Roman"/>
        </w:rPr>
        <w:t xml:space="preserve"> suporte nas informações fornecidas pelo site, assim como não se responsabilizará por danos ou prejuízos decorrentes de falhas de operação por pessoa não habilitada.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7.4. A 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 xml:space="preserve"> se obriga a fornecer orientação, em seu horário comercial, por suporte </w:t>
      </w:r>
      <w:r>
        <w:rPr>
          <w:rFonts w:ascii="Times New Roman" w:eastAsia="Times New Roman" w:hAnsi="Times New Roman" w:cs="Times New Roman"/>
        </w:rPr>
        <w:t>de telecomunicação, ao pessoal técnico da </w:t>
      </w:r>
      <w:r>
        <w:rPr>
          <w:rFonts w:ascii="Times New Roman" w:eastAsia="Times New Roman" w:hAnsi="Times New Roman" w:cs="Times New Roman"/>
          <w:b/>
        </w:rPr>
        <w:t>CONTRATANTE</w:t>
      </w:r>
      <w:r>
        <w:rPr>
          <w:rFonts w:ascii="Times New Roman" w:eastAsia="Times New Roman" w:hAnsi="Times New Roman" w:cs="Times New Roman"/>
        </w:rPr>
        <w:t> e/ou ao público em geral interessado nas informações.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 A </w:t>
      </w:r>
      <w:r>
        <w:rPr>
          <w:rFonts w:ascii="Times New Roman" w:eastAsia="Times New Roman" w:hAnsi="Times New Roman" w:cs="Times New Roman"/>
          <w:b/>
        </w:rPr>
        <w:t>CONTRATADA</w:t>
      </w:r>
      <w:r>
        <w:rPr>
          <w:rFonts w:ascii="Times New Roman" w:eastAsia="Times New Roman" w:hAnsi="Times New Roman" w:cs="Times New Roman"/>
        </w:rPr>
        <w:t> é desobrigada a abrir as informações de seu banco de dados para qualquer outra Pessoa Jurídica de Direito Público que não tenha v</w:t>
      </w:r>
      <w:r>
        <w:rPr>
          <w:rFonts w:ascii="Times New Roman" w:eastAsia="Times New Roman" w:hAnsi="Times New Roman" w:cs="Times New Roman"/>
        </w:rPr>
        <w:t>ínculo contratual com esta.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OITAVA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 DISTRATO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As partes poderão, a qualquer momento, rescindir o presente contrato mediante prévio aviso, expresso e com antecedência mínima de 30 (trinta) dias, período em que serão inteiramente válidas todas</w:t>
      </w:r>
      <w:r>
        <w:rPr>
          <w:rFonts w:ascii="Times New Roman" w:eastAsia="Times New Roman" w:hAnsi="Times New Roman" w:cs="Times New Roman"/>
        </w:rPr>
        <w:t xml:space="preserve"> as cláusulas contratuais.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NONA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 FORO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Fica eleito o Foro da Comarca de Modelo/SC para dirimir as dúvidas oriundas do presente contrato e para assegurar a sua fiel execução.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1" w:name="_kblf2jm3zf7h"/>
      <w:bookmarkEnd w:id="1"/>
      <w:r>
        <w:rPr>
          <w:rFonts w:ascii="Times New Roman" w:eastAsia="Times New Roman" w:hAnsi="Times New Roman" w:cs="Times New Roman"/>
        </w:rPr>
        <w:t>Assim, ajustadas e contratadas, as partes assinam o presente instru</w:t>
      </w:r>
      <w:r>
        <w:rPr>
          <w:rFonts w:ascii="Times New Roman" w:eastAsia="Times New Roman" w:hAnsi="Times New Roman" w:cs="Times New Roman"/>
        </w:rPr>
        <w:t>mento em 03 (três) vias de igual teor e forma.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k9ksyntao1k"/>
      <w:bookmarkEnd w:id="2"/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3" w:name="_oon7ku8o0eir"/>
      <w:bookmarkEnd w:id="3"/>
      <w:r>
        <w:rPr>
          <w:rFonts w:ascii="Times New Roman" w:eastAsia="Times New Roman" w:hAnsi="Times New Roman" w:cs="Times New Roman"/>
        </w:rPr>
        <w:t>Bom Jesus do Oeste/SC, 20 de janeiro de 2020.</w:t>
      </w:r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4" w:name="_6v1pt0aci305"/>
      <w:bookmarkEnd w:id="4"/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jp0mrz727c4c"/>
      <w:bookmarkEnd w:id="5"/>
    </w:p>
    <w:p w:rsidR="00D569D8" w:rsidRDefault="00D569D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u4016lk8ef5b"/>
      <w:bookmarkEnd w:id="6"/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_________________________         _______________________________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     RONALDO LUIZ SENGER         LIZ SERVIÇOS ONLINE LTDA EPP</w:t>
      </w:r>
    </w:p>
    <w:p w:rsidR="00D569D8" w:rsidRDefault="00C5315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Prefeito Municipal             </w:t>
      </w:r>
      <w:r>
        <w:rPr>
          <w:rFonts w:ascii="Times New Roman" w:eastAsia="Times New Roman" w:hAnsi="Times New Roman" w:cs="Times New Roman"/>
          <w:b/>
        </w:rPr>
        <w:t xml:space="preserve">              CARLITO MELLO DE LIZ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br/>
      </w:r>
    </w:p>
    <w:p w:rsidR="00D569D8" w:rsidRDefault="00D569D8">
      <w:pPr>
        <w:jc w:val="both"/>
        <w:rPr>
          <w:rFonts w:ascii="Times New Roman" w:eastAsia="Times New Roman" w:hAnsi="Times New Roman" w:cs="Times New Roman"/>
        </w:rPr>
      </w:pPr>
    </w:p>
    <w:p w:rsidR="00D569D8" w:rsidRDefault="00D569D8">
      <w:pPr>
        <w:jc w:val="both"/>
        <w:rPr>
          <w:rFonts w:ascii="Times New Roman" w:eastAsia="Times New Roman" w:hAnsi="Times New Roman" w:cs="Times New Roman"/>
        </w:rPr>
      </w:pPr>
    </w:p>
    <w:p w:rsidR="00D569D8" w:rsidRDefault="00C5315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TESTEMUNHAS:</w:t>
      </w:r>
    </w:p>
    <w:p w:rsidR="00D569D8" w:rsidRDefault="00D569D8">
      <w:pPr>
        <w:jc w:val="both"/>
        <w:rPr>
          <w:rFonts w:ascii="Times New Roman" w:eastAsia="Times New Roman" w:hAnsi="Times New Roman" w:cs="Times New Roman"/>
          <w:b/>
        </w:rPr>
      </w:pPr>
    </w:p>
    <w:p w:rsidR="00D569D8" w:rsidRDefault="00C5315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</w:t>
      </w:r>
    </w:p>
    <w:p w:rsidR="00D569D8" w:rsidRDefault="00C5315F">
      <w:pPr>
        <w:ind w:left="720"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Nome: LEONIR LAMB </w:t>
      </w:r>
    </w:p>
    <w:p w:rsidR="00D569D8" w:rsidRDefault="00C5315F">
      <w:pPr>
        <w:ind w:left="720"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CPF: 036.471.959-10</w:t>
      </w:r>
    </w:p>
    <w:p w:rsidR="00D569D8" w:rsidRDefault="00D569D8">
      <w:pPr>
        <w:jc w:val="both"/>
        <w:rPr>
          <w:rFonts w:ascii="Times New Roman" w:eastAsia="Times New Roman" w:hAnsi="Times New Roman" w:cs="Times New Roman"/>
          <w:b/>
        </w:rPr>
      </w:pPr>
    </w:p>
    <w:p w:rsidR="00D569D8" w:rsidRDefault="00D569D8">
      <w:pPr>
        <w:jc w:val="both"/>
        <w:rPr>
          <w:rFonts w:ascii="Times New Roman" w:eastAsia="Times New Roman" w:hAnsi="Times New Roman" w:cs="Times New Roman"/>
          <w:b/>
        </w:rPr>
      </w:pPr>
    </w:p>
    <w:p w:rsidR="00D569D8" w:rsidRDefault="00C5315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</w:t>
      </w:r>
    </w:p>
    <w:p w:rsidR="00D569D8" w:rsidRDefault="00C5315F">
      <w:pPr>
        <w:ind w:left="720"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Nome: JEFERSON </w:t>
      </w:r>
      <w:r>
        <w:rPr>
          <w:rFonts w:ascii="Times New Roman" w:eastAsia="Times New Roman" w:hAnsi="Times New Roman" w:cs="Times New Roman"/>
          <w:b/>
        </w:rPr>
        <w:t>PERSCH</w:t>
      </w:r>
    </w:p>
    <w:p w:rsidR="00D569D8" w:rsidRDefault="00C5315F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CPF: 034.734.559-03</w:t>
      </w:r>
      <w:r>
        <w:br w:type="page"/>
      </w:r>
    </w:p>
    <w:p w:rsidR="00D569D8" w:rsidRDefault="00D569D8">
      <w:pPr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:rsidR="00D569D8" w:rsidRDefault="00C5315F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ÚNICO</w:t>
      </w:r>
    </w:p>
    <w:p w:rsidR="00D569D8" w:rsidRDefault="00C5315F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CRONOGRAMA DE EXECUÇÃO</w:t>
      </w:r>
    </w:p>
    <w:p w:rsidR="00D569D8" w:rsidRDefault="00C5315F">
      <w:pPr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569D8" w:rsidRDefault="00C5315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Embora as etapas estejam elencadas sequencialmente, na prática poderão ocorrer trabalhos paralelos ou combinados, bem como os prazos estabelecidos prorrogados ou adiantados. Estas definições</w:t>
      </w:r>
      <w:r>
        <w:rPr>
          <w:rFonts w:ascii="Times New Roman" w:eastAsia="Times New Roman" w:hAnsi="Times New Roman" w:cs="Times New Roman"/>
        </w:rPr>
        <w:t xml:space="preserve"> serão acordadas entre as partes durante a execução dos trabalhos.</w:t>
      </w:r>
    </w:p>
    <w:p w:rsidR="00D569D8" w:rsidRDefault="00D569D8">
      <w:pPr>
        <w:jc w:val="both"/>
        <w:rPr>
          <w:rFonts w:ascii="Times New Roman" w:eastAsia="Times New Roman" w:hAnsi="Times New Roman" w:cs="Times New Roman"/>
        </w:rPr>
      </w:pPr>
    </w:p>
    <w:p w:rsidR="00D569D8" w:rsidRDefault="00D569D8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31"/>
        <w:gridCol w:w="2160"/>
        <w:gridCol w:w="3404"/>
        <w:gridCol w:w="2277"/>
      </w:tblGrid>
      <w:tr w:rsidR="00D569D8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ETAPA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RESPONSÁVEL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PRAZO</w:t>
            </w:r>
          </w:p>
        </w:tc>
      </w:tr>
      <w:tr w:rsidR="00D569D8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MUNICÍPIO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Envio do material compreendendo toda legislação existente até a data de assinatura do contrato.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Até 15 (quinze) dias</w:t>
            </w:r>
          </w:p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Contados a partir da </w:t>
            </w:r>
            <w:r>
              <w:rPr>
                <w:rFonts w:ascii="Times New Roman" w:eastAsia="Times New Roman" w:hAnsi="Times New Roman" w:cs="Times New Roman"/>
              </w:rPr>
              <w:t>assinatura do contrato</w:t>
            </w:r>
          </w:p>
        </w:tc>
      </w:tr>
      <w:tr w:rsidR="00D569D8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MUNICÍPIO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Envio das novas Normas expedidas pelo Município durante a vigência contratual.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Início imediato</w:t>
            </w:r>
          </w:p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contar da data de assinatura do contrato</w:t>
            </w:r>
          </w:p>
        </w:tc>
      </w:tr>
      <w:tr w:rsidR="00D569D8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LIZ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Publicação do acervo encaminhado pelo Município, conforme Etapa 01.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Até </w:t>
            </w:r>
            <w:r>
              <w:rPr>
                <w:rFonts w:ascii="Times New Roman" w:eastAsia="Times New Roman" w:hAnsi="Times New Roman" w:cs="Times New Roman"/>
                <w:b/>
              </w:rPr>
              <w:t>90 (noventa) dias</w:t>
            </w:r>
          </w:p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Contados após conclusão da etapa 01</w:t>
            </w:r>
          </w:p>
        </w:tc>
      </w:tr>
      <w:tr w:rsidR="00D569D8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LIZ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Consolidação, Compilação e Versionamento da legislação.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Até 30 (trinta) dias</w:t>
            </w:r>
          </w:p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Contados após conclusão da etapa 03</w:t>
            </w:r>
          </w:p>
        </w:tc>
      </w:tr>
      <w:tr w:rsidR="00D569D8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LIZ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Apresentação de relatórios contendo incongruências e falhas localizadas </w:t>
            </w:r>
            <w:r>
              <w:rPr>
                <w:rFonts w:ascii="Times New Roman" w:eastAsia="Times New Roman" w:hAnsi="Times New Roman" w:cs="Times New Roman"/>
              </w:rPr>
              <w:t>na legislação do Município, após execução das etapas 03 e 04.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Até 07 (sete) dias</w:t>
            </w:r>
          </w:p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Concluídas as etapas 03 e 04</w:t>
            </w:r>
          </w:p>
        </w:tc>
      </w:tr>
      <w:tr w:rsidR="00D569D8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MUNICÍPIO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Avaliação e retorno à CONTRATADA acerca das informações contidas nos relatórios fornecidos na etapa 05.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Até 20 (vinte) dias</w:t>
            </w:r>
          </w:p>
          <w:p w:rsidR="00D569D8" w:rsidRDefault="00C531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Contados</w:t>
            </w:r>
            <w:r>
              <w:rPr>
                <w:rFonts w:ascii="Times New Roman" w:eastAsia="Times New Roman" w:hAnsi="Times New Roman" w:cs="Times New Roman"/>
              </w:rPr>
              <w:t xml:space="preserve"> após recebimento dos relatórios</w:t>
            </w:r>
          </w:p>
        </w:tc>
      </w:tr>
    </w:tbl>
    <w:p w:rsidR="00D569D8" w:rsidRDefault="00D569D8">
      <w:pPr>
        <w:jc w:val="both"/>
        <w:rPr>
          <w:rFonts w:ascii="Times New Roman" w:eastAsia="Times New Roman" w:hAnsi="Times New Roman" w:cs="Times New Roman"/>
        </w:rPr>
      </w:pPr>
    </w:p>
    <w:p w:rsidR="00D569D8" w:rsidRDefault="00D569D8">
      <w:pPr>
        <w:ind w:left="720"/>
        <w:jc w:val="both"/>
      </w:pPr>
    </w:p>
    <w:p w:rsidR="00D569D8" w:rsidRDefault="00D569D8">
      <w:pPr>
        <w:ind w:left="720" w:hanging="720"/>
        <w:jc w:val="both"/>
      </w:pPr>
    </w:p>
    <w:sectPr w:rsidR="00D569D8">
      <w:headerReference w:type="default" r:id="rId9"/>
      <w:footerReference w:type="default" r:id="rId10"/>
      <w:pgSz w:w="11906" w:h="16838"/>
      <w:pgMar w:top="1133" w:right="1417" w:bottom="1133" w:left="1417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5F" w:rsidRDefault="00C5315F">
      <w:pPr>
        <w:spacing w:line="240" w:lineRule="auto"/>
      </w:pPr>
      <w:r>
        <w:separator/>
      </w:r>
    </w:p>
  </w:endnote>
  <w:endnote w:type="continuationSeparator" w:id="0">
    <w:p w:rsidR="00C5315F" w:rsidRDefault="00C53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406694"/>
      <w:docPartObj>
        <w:docPartGallery w:val="Page Numbers (Top of Page)"/>
        <w:docPartUnique/>
      </w:docPartObj>
    </w:sdtPr>
    <w:sdtEndPr/>
    <w:sdtContent>
      <w:p w:rsidR="00D569D8" w:rsidRDefault="00C5315F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66F20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66F20">
          <w:rPr>
            <w:b/>
            <w:bCs/>
            <w:noProof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569D8" w:rsidRDefault="00D569D8">
    <w:pPr>
      <w:spacing w:after="72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5F" w:rsidRDefault="00C5315F">
      <w:r>
        <w:separator/>
      </w:r>
    </w:p>
  </w:footnote>
  <w:footnote w:type="continuationSeparator" w:id="0">
    <w:p w:rsidR="00C5315F" w:rsidRDefault="00C5315F">
      <w:r>
        <w:continuationSeparator/>
      </w:r>
    </w:p>
  </w:footnote>
  <w:footnote w:id="1">
    <w:p w:rsidR="00D569D8" w:rsidRDefault="00C5315F">
      <w:pPr>
        <w:spacing w:line="240" w:lineRule="auto"/>
      </w:pPr>
      <w:r>
        <w:rPr>
          <w:rStyle w:val="Caracteresdenotaderodap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D8" w:rsidRDefault="00D569D8">
    <w:pPr>
      <w:spacing w:before="720" w:line="240" w:lineRule="auto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64B5"/>
    <w:multiLevelType w:val="multilevel"/>
    <w:tmpl w:val="7BE46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4269E1"/>
    <w:multiLevelType w:val="multilevel"/>
    <w:tmpl w:val="48929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6E7F"/>
    <w:multiLevelType w:val="multilevel"/>
    <w:tmpl w:val="89E6B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38BA7C93"/>
    <w:multiLevelType w:val="multilevel"/>
    <w:tmpl w:val="E6BC5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5D02"/>
    <w:multiLevelType w:val="multilevel"/>
    <w:tmpl w:val="C4405A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01D92"/>
    <w:multiLevelType w:val="multilevel"/>
    <w:tmpl w:val="5EBCC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C63FC"/>
    <w:multiLevelType w:val="multilevel"/>
    <w:tmpl w:val="2494A91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D8"/>
    <w:rsid w:val="00966F20"/>
    <w:rsid w:val="00C5315F"/>
    <w:rsid w:val="00D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D8CA2-25A2-4B1B-9C0C-24D02B1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B16FE"/>
  </w:style>
  <w:style w:type="character" w:customStyle="1" w:styleId="RodapChar">
    <w:name w:val="Rodapé Char"/>
    <w:basedOn w:val="Fontepargpadro"/>
    <w:link w:val="Rodap"/>
    <w:uiPriority w:val="99"/>
    <w:qFormat/>
    <w:rsid w:val="009B16F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328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color w:val="1155CC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i/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B16F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9B16F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328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smunicipais.com.br/prefeitura/sc/bomjesusdooes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2C26-E21B-4507-81CB-1417A371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2356</Words>
  <Characters>12724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cp:lastPrinted>2020-01-21T16:33:00Z</cp:lastPrinted>
  <dcterms:created xsi:type="dcterms:W3CDTF">2020-03-06T19:26:00Z</dcterms:created>
  <dcterms:modified xsi:type="dcterms:W3CDTF">2020-03-06T19:26:00Z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